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000C2" w14:textId="52BAE505" w:rsidR="00724984" w:rsidRPr="007670B4" w:rsidRDefault="00693907" w:rsidP="002C2416">
      <w:pPr>
        <w:rPr>
          <w:rFonts w:ascii="Times New Roman" w:hAnsi="Times New Roman" w:cs="Times New Roman"/>
          <w:sz w:val="24"/>
          <w:szCs w:val="24"/>
          <w:lang w:eastAsia="ja-JP" w:bidi="ar-SA"/>
        </w:rPr>
      </w:pPr>
      <w:r w:rsidRPr="007670B4">
        <w:rPr>
          <w:rFonts w:ascii="Times New Roman" w:hAnsi="Times New Roman" w:cs="Times New Roman"/>
          <w:sz w:val="24"/>
          <w:szCs w:val="24"/>
          <w:lang w:eastAsia="ja-JP" w:bidi="ar-SA"/>
        </w:rPr>
        <w:t>Title:</w:t>
      </w:r>
      <w:r w:rsidR="0046035A" w:rsidRPr="007670B4">
        <w:rPr>
          <w:rFonts w:ascii="Times New Roman" w:hAnsi="Times New Roman" w:cs="Times New Roman"/>
          <w:sz w:val="24"/>
          <w:szCs w:val="24"/>
        </w:rPr>
        <w:t xml:space="preserve"> </w:t>
      </w:r>
      <w:r w:rsidR="0046035A" w:rsidRPr="007670B4">
        <w:rPr>
          <w:rFonts w:ascii="Times New Roman" w:hAnsi="Times New Roman" w:cs="Times New Roman"/>
          <w:sz w:val="24"/>
          <w:szCs w:val="24"/>
          <w:lang w:eastAsia="ja-JP" w:bidi="ar-SA"/>
        </w:rPr>
        <w:t>Hazard exposure</w:t>
      </w:r>
      <w:r w:rsidR="006E6B5D" w:rsidRPr="007670B4">
        <w:rPr>
          <w:rFonts w:ascii="Times New Roman" w:hAnsi="Times New Roman" w:cs="Times New Roman"/>
          <w:sz w:val="24"/>
          <w:szCs w:val="24"/>
          <w:lang w:eastAsia="ja-JP" w:bidi="ar-SA"/>
        </w:rPr>
        <w:t xml:space="preserve"> with</w:t>
      </w:r>
      <w:r w:rsidR="0046035A" w:rsidRPr="007670B4">
        <w:rPr>
          <w:rFonts w:ascii="Times New Roman" w:hAnsi="Times New Roman" w:cs="Times New Roman"/>
          <w:sz w:val="24"/>
          <w:szCs w:val="24"/>
          <w:lang w:eastAsia="ja-JP" w:bidi="ar-SA"/>
        </w:rPr>
        <w:t xml:space="preserve"> health and safety outcome</w:t>
      </w:r>
      <w:r w:rsidR="006E6B5D" w:rsidRPr="007670B4">
        <w:rPr>
          <w:rFonts w:ascii="Times New Roman" w:hAnsi="Times New Roman" w:cs="Times New Roman"/>
          <w:sz w:val="24"/>
          <w:szCs w:val="24"/>
          <w:lang w:eastAsia="ja-JP" w:bidi="ar-SA"/>
        </w:rPr>
        <w:t>s</w:t>
      </w:r>
      <w:r w:rsidR="0046035A" w:rsidRPr="007670B4">
        <w:rPr>
          <w:rFonts w:ascii="Times New Roman" w:hAnsi="Times New Roman" w:cs="Times New Roman"/>
          <w:sz w:val="24"/>
          <w:szCs w:val="24"/>
          <w:lang w:eastAsia="ja-JP" w:bidi="ar-SA"/>
        </w:rPr>
        <w:t xml:space="preserve"> </w:t>
      </w:r>
      <w:r w:rsidR="006E6B5D" w:rsidRPr="007670B4">
        <w:rPr>
          <w:rFonts w:ascii="Times New Roman" w:hAnsi="Times New Roman" w:cs="Times New Roman"/>
          <w:sz w:val="24"/>
          <w:szCs w:val="24"/>
          <w:lang w:eastAsia="ja-JP" w:bidi="ar-SA"/>
        </w:rPr>
        <w:t>hinder the</w:t>
      </w:r>
      <w:r w:rsidR="0046035A" w:rsidRPr="007670B4">
        <w:rPr>
          <w:rFonts w:ascii="Times New Roman" w:hAnsi="Times New Roman" w:cs="Times New Roman"/>
          <w:sz w:val="24"/>
          <w:szCs w:val="24"/>
          <w:lang w:eastAsia="ja-JP" w:bidi="ar-SA"/>
        </w:rPr>
        <w:t xml:space="preserve"> work ability of salt farm workers</w:t>
      </w:r>
      <w:r w:rsidR="00E27907" w:rsidRPr="007670B4">
        <w:rPr>
          <w:rFonts w:ascii="Times New Roman" w:hAnsi="Times New Roman" w:cs="Times New Roman"/>
          <w:sz w:val="24"/>
          <w:szCs w:val="24"/>
          <w:lang w:eastAsia="ja-JP" w:bidi="ar-SA"/>
        </w:rPr>
        <w:t xml:space="preserve"> in Thaila</w:t>
      </w:r>
      <w:r w:rsidR="00C92B0B" w:rsidRPr="007670B4">
        <w:rPr>
          <w:rFonts w:ascii="Times New Roman" w:hAnsi="Times New Roman" w:cs="Times New Roman"/>
          <w:sz w:val="24"/>
          <w:szCs w:val="24"/>
          <w:lang w:eastAsia="ja-JP" w:bidi="ar-SA"/>
        </w:rPr>
        <w:t>nd</w:t>
      </w:r>
    </w:p>
    <w:p w14:paraId="67DC9115" w14:textId="66FCA491" w:rsidR="00742D19" w:rsidRPr="007670B4" w:rsidRDefault="00742D19" w:rsidP="00D031D5">
      <w:pPr>
        <w:widowControl w:val="0"/>
        <w:spacing w:after="0" w:line="480" w:lineRule="auto"/>
        <w:jc w:val="both"/>
        <w:rPr>
          <w:rFonts w:ascii="Times New Roman" w:eastAsia="MS Mincho" w:hAnsi="Times New Roman" w:cs="Times New Roman"/>
          <w:kern w:val="2"/>
          <w:sz w:val="24"/>
          <w:szCs w:val="24"/>
          <w:lang w:eastAsia="ja-JP" w:bidi="ar-SA"/>
        </w:rPr>
      </w:pPr>
      <w:r w:rsidRPr="007670B4">
        <w:rPr>
          <w:rFonts w:ascii="Times New Roman" w:eastAsia="Gotham Light" w:hAnsi="Times New Roman" w:cs="Times New Roman"/>
          <w:kern w:val="2"/>
          <w:sz w:val="24"/>
          <w:szCs w:val="24"/>
          <w:lang w:eastAsia="ja-JP" w:bidi="ar-SA"/>
        </w:rPr>
        <w:t xml:space="preserve"> </w:t>
      </w:r>
    </w:p>
    <w:p w14:paraId="22C60EFF" w14:textId="508983BC" w:rsidR="00525C32" w:rsidRPr="007670B4" w:rsidRDefault="00525C32" w:rsidP="00FF0DAE">
      <w:pPr>
        <w:pStyle w:val="ListParagraph"/>
        <w:widowControl w:val="0"/>
        <w:spacing w:after="0" w:line="480" w:lineRule="auto"/>
        <w:ind w:left="1164"/>
        <w:rPr>
          <w:rFonts w:ascii="Times New Roman" w:eastAsia="MS Mincho" w:hAnsi="Times New Roman" w:cs="Times New Roman"/>
          <w:b/>
          <w:kern w:val="2"/>
          <w:sz w:val="24"/>
          <w:szCs w:val="24"/>
          <w:lang w:eastAsia="ja-JP" w:bidi="ar-SA"/>
        </w:rPr>
      </w:pPr>
      <w:r w:rsidRPr="007670B4">
        <w:rPr>
          <w:rFonts w:ascii="Times New Roman" w:eastAsia="MS Mincho" w:hAnsi="Times New Roman" w:cs="Times New Roman"/>
          <w:b/>
          <w:kern w:val="2"/>
          <w:sz w:val="24"/>
          <w:szCs w:val="24"/>
          <w:lang w:eastAsia="ja-JP" w:bidi="ar-SA"/>
        </w:rPr>
        <w:t xml:space="preserve">                                                 Abstract</w:t>
      </w:r>
    </w:p>
    <w:p w14:paraId="13B6B5E9" w14:textId="4EFBB286" w:rsidR="00742D19" w:rsidRPr="007670B4" w:rsidRDefault="00742D19" w:rsidP="00FF0DAE">
      <w:pPr>
        <w:widowControl w:val="0"/>
        <w:spacing w:after="0" w:line="480" w:lineRule="auto"/>
        <w:jc w:val="both"/>
        <w:rPr>
          <w:rFonts w:ascii="Times New Roman" w:hAnsi="Times New Roman" w:cs="Times New Roman"/>
          <w:sz w:val="24"/>
          <w:szCs w:val="24"/>
          <w:cs/>
        </w:rPr>
      </w:pPr>
      <w:r w:rsidRPr="007670B4">
        <w:rPr>
          <w:rFonts w:ascii="Times New Roman" w:eastAsia="Gotham Light" w:hAnsi="Times New Roman" w:cs="Times New Roman"/>
          <w:bCs/>
          <w:kern w:val="2"/>
          <w:sz w:val="24"/>
          <w:szCs w:val="24"/>
          <w:lang w:eastAsia="ja-JP" w:bidi="ar-SA"/>
        </w:rPr>
        <w:t>Objective</w:t>
      </w:r>
      <w:r w:rsidRPr="007670B4">
        <w:rPr>
          <w:rFonts w:ascii="Times New Roman" w:eastAsia="Gotham Light" w:hAnsi="Times New Roman" w:cs="Times New Roman"/>
          <w:kern w:val="2"/>
          <w:sz w:val="24"/>
          <w:szCs w:val="24"/>
          <w:lang w:eastAsia="ja-JP" w:bidi="ar-SA"/>
        </w:rPr>
        <w:t>:</w:t>
      </w:r>
      <w:r w:rsidRPr="007670B4">
        <w:rPr>
          <w:rFonts w:ascii="Times New Roman" w:hAnsi="Times New Roman" w:cs="Times New Roman"/>
          <w:sz w:val="24"/>
          <w:szCs w:val="24"/>
        </w:rPr>
        <w:t xml:space="preserve"> </w:t>
      </w:r>
      <w:r w:rsidR="006E6B5D" w:rsidRPr="007670B4">
        <w:rPr>
          <w:rFonts w:ascii="Times New Roman" w:hAnsi="Times New Roman" w:cs="Times New Roman"/>
          <w:sz w:val="24"/>
          <w:szCs w:val="24"/>
        </w:rPr>
        <w:t>Un</w:t>
      </w:r>
      <w:r w:rsidRPr="007670B4">
        <w:rPr>
          <w:rFonts w:ascii="Times New Roman" w:hAnsi="Times New Roman" w:cs="Times New Roman"/>
          <w:sz w:val="24"/>
          <w:szCs w:val="24"/>
        </w:rPr>
        <w:t>safe environment</w:t>
      </w:r>
      <w:r w:rsidR="006E6B5D" w:rsidRPr="007670B4">
        <w:rPr>
          <w:rFonts w:ascii="Times New Roman" w:hAnsi="Times New Roman" w:cs="Times New Roman"/>
          <w:sz w:val="24"/>
          <w:szCs w:val="24"/>
        </w:rPr>
        <w:t>s</w:t>
      </w:r>
      <w:r w:rsidRPr="007670B4">
        <w:rPr>
          <w:rFonts w:ascii="Times New Roman" w:hAnsi="Times New Roman" w:cs="Times New Roman"/>
          <w:sz w:val="24"/>
          <w:szCs w:val="24"/>
        </w:rPr>
        <w:t xml:space="preserve"> and occupational hazards </w:t>
      </w:r>
      <w:r w:rsidR="006E6B5D" w:rsidRPr="007670B4">
        <w:rPr>
          <w:rFonts w:ascii="Times New Roman" w:hAnsi="Times New Roman" w:cs="Times New Roman"/>
          <w:sz w:val="24"/>
          <w:szCs w:val="24"/>
        </w:rPr>
        <w:t xml:space="preserve">have been documented and are </w:t>
      </w:r>
      <w:r w:rsidRPr="007670B4">
        <w:rPr>
          <w:rFonts w:ascii="Times New Roman" w:hAnsi="Times New Roman" w:cs="Times New Roman"/>
          <w:sz w:val="24"/>
          <w:szCs w:val="24"/>
        </w:rPr>
        <w:t xml:space="preserve">contributing to health risks </w:t>
      </w:r>
      <w:r w:rsidR="00F27D3D" w:rsidRPr="007670B4">
        <w:rPr>
          <w:rFonts w:ascii="Times New Roman" w:hAnsi="Times New Roman" w:cs="Times New Roman"/>
          <w:sz w:val="24"/>
          <w:szCs w:val="24"/>
        </w:rPr>
        <w:t>for</w:t>
      </w:r>
      <w:r w:rsidRPr="007670B4">
        <w:rPr>
          <w:rFonts w:ascii="Times New Roman" w:hAnsi="Times New Roman" w:cs="Times New Roman"/>
          <w:sz w:val="24"/>
          <w:szCs w:val="24"/>
        </w:rPr>
        <w:t xml:space="preserve"> </w:t>
      </w:r>
      <w:r w:rsidR="006E6B5D" w:rsidRPr="007670B4">
        <w:rPr>
          <w:rFonts w:ascii="Times New Roman" w:hAnsi="Times New Roman" w:cs="Times New Roman"/>
          <w:sz w:val="24"/>
          <w:szCs w:val="24"/>
        </w:rPr>
        <w:t>salt</w:t>
      </w:r>
      <w:r w:rsidRPr="007670B4">
        <w:rPr>
          <w:rFonts w:ascii="Times New Roman" w:hAnsi="Times New Roman" w:cs="Times New Roman"/>
          <w:sz w:val="24"/>
          <w:szCs w:val="24"/>
        </w:rPr>
        <w:t xml:space="preserve"> farm workers in Thailand. Whether exposure</w:t>
      </w:r>
      <w:r w:rsidR="00F27D3D" w:rsidRPr="007670B4">
        <w:rPr>
          <w:rFonts w:ascii="Times New Roman" w:hAnsi="Times New Roman" w:cs="Times New Roman"/>
          <w:sz w:val="24"/>
          <w:szCs w:val="24"/>
        </w:rPr>
        <w:t>s</w:t>
      </w:r>
      <w:r w:rsidRPr="007670B4">
        <w:rPr>
          <w:rFonts w:ascii="Times New Roman" w:hAnsi="Times New Roman" w:cs="Times New Roman"/>
          <w:sz w:val="24"/>
          <w:szCs w:val="24"/>
        </w:rPr>
        <w:t xml:space="preserve"> </w:t>
      </w:r>
      <w:r w:rsidR="00F27D3D" w:rsidRPr="007670B4">
        <w:rPr>
          <w:rFonts w:ascii="Times New Roman" w:hAnsi="Times New Roman" w:cs="Times New Roman"/>
          <w:sz w:val="24"/>
          <w:szCs w:val="24"/>
        </w:rPr>
        <w:t>with</w:t>
      </w:r>
      <w:r w:rsidRPr="007670B4">
        <w:rPr>
          <w:rFonts w:ascii="Times New Roman" w:hAnsi="Times New Roman" w:cs="Times New Roman"/>
          <w:sz w:val="24"/>
          <w:szCs w:val="24"/>
        </w:rPr>
        <w:t xml:space="preserve"> various health hazards and outcomes affect work ability among these workers is uncertain. This study aimed to examine the effects of hazard exposure</w:t>
      </w:r>
      <w:r w:rsidR="00F27D3D" w:rsidRPr="007670B4">
        <w:rPr>
          <w:rFonts w:ascii="Times New Roman" w:hAnsi="Times New Roman" w:cs="Times New Roman"/>
          <w:sz w:val="24"/>
          <w:szCs w:val="24"/>
        </w:rPr>
        <w:t>s with</w:t>
      </w:r>
      <w:r w:rsidRPr="007670B4">
        <w:rPr>
          <w:rFonts w:ascii="Times New Roman" w:hAnsi="Times New Roman" w:cs="Times New Roman"/>
          <w:sz w:val="24"/>
          <w:szCs w:val="24"/>
        </w:rPr>
        <w:t xml:space="preserve"> health risk</w:t>
      </w:r>
      <w:r w:rsidR="00F27D3D" w:rsidRPr="007670B4">
        <w:rPr>
          <w:rFonts w:ascii="Times New Roman" w:hAnsi="Times New Roman" w:cs="Times New Roman"/>
          <w:sz w:val="24"/>
          <w:szCs w:val="24"/>
        </w:rPr>
        <w:t>s</w:t>
      </w:r>
      <w:r w:rsidRPr="007670B4">
        <w:rPr>
          <w:rFonts w:ascii="Times New Roman" w:hAnsi="Times New Roman" w:cs="Times New Roman"/>
          <w:sz w:val="24"/>
          <w:szCs w:val="24"/>
        </w:rPr>
        <w:t xml:space="preserve"> and outcome</w:t>
      </w:r>
      <w:r w:rsidR="00F27D3D" w:rsidRPr="007670B4">
        <w:rPr>
          <w:rFonts w:ascii="Times New Roman" w:hAnsi="Times New Roman" w:cs="Times New Roman"/>
          <w:sz w:val="24"/>
          <w:szCs w:val="24"/>
        </w:rPr>
        <w:t>s, including</w:t>
      </w:r>
      <w:r w:rsidRPr="007670B4">
        <w:rPr>
          <w:rFonts w:ascii="Times New Roman" w:hAnsi="Times New Roman" w:cs="Times New Roman"/>
          <w:sz w:val="24"/>
          <w:szCs w:val="24"/>
        </w:rPr>
        <w:t xml:space="preserve"> </w:t>
      </w:r>
      <w:r w:rsidR="00F27D3D" w:rsidRPr="007670B4">
        <w:rPr>
          <w:rFonts w:ascii="Times New Roman" w:hAnsi="Times New Roman" w:cs="Times New Roman"/>
          <w:sz w:val="24"/>
          <w:szCs w:val="24"/>
        </w:rPr>
        <w:t>accidents, for</w:t>
      </w:r>
      <w:r w:rsidRPr="007670B4">
        <w:rPr>
          <w:rFonts w:ascii="Times New Roman" w:hAnsi="Times New Roman" w:cs="Times New Roman"/>
          <w:sz w:val="24"/>
          <w:szCs w:val="24"/>
        </w:rPr>
        <w:t xml:space="preserve"> work ability </w:t>
      </w:r>
      <w:r w:rsidR="00F27D3D" w:rsidRPr="007670B4">
        <w:rPr>
          <w:rFonts w:ascii="Times New Roman" w:hAnsi="Times New Roman" w:cs="Times New Roman"/>
          <w:sz w:val="24"/>
          <w:szCs w:val="24"/>
        </w:rPr>
        <w:t>among</w:t>
      </w:r>
      <w:r w:rsidRPr="007670B4">
        <w:rPr>
          <w:rFonts w:ascii="Times New Roman" w:hAnsi="Times New Roman" w:cs="Times New Roman"/>
          <w:sz w:val="24"/>
          <w:szCs w:val="24"/>
        </w:rPr>
        <w:t xml:space="preserve"> salt farm workers</w:t>
      </w:r>
      <w:r w:rsidRPr="007670B4">
        <w:rPr>
          <w:rFonts w:ascii="Times New Roman" w:eastAsia="Helvetica 45 Light" w:hAnsi="Times New Roman" w:cs="Times New Roman"/>
          <w:kern w:val="2"/>
          <w:sz w:val="24"/>
          <w:szCs w:val="24"/>
          <w:lang w:eastAsia="ja-JP" w:bidi="ar-SA"/>
        </w:rPr>
        <w:t xml:space="preserve">. </w:t>
      </w:r>
    </w:p>
    <w:p w14:paraId="636D78F8" w14:textId="2742D193" w:rsidR="00742D19" w:rsidRPr="007670B4" w:rsidRDefault="00742D19" w:rsidP="00FF0DAE">
      <w:pPr>
        <w:widowControl w:val="0"/>
        <w:spacing w:after="0" w:line="480" w:lineRule="auto"/>
        <w:jc w:val="both"/>
        <w:rPr>
          <w:rFonts w:ascii="Times New Roman" w:eastAsia="MS Mincho" w:hAnsi="Times New Roman" w:cs="Times New Roman"/>
          <w:kern w:val="2"/>
          <w:sz w:val="24"/>
          <w:szCs w:val="24"/>
          <w:lang w:eastAsia="ja-JP" w:bidi="ar-SA"/>
        </w:rPr>
      </w:pPr>
      <w:r w:rsidRPr="007670B4">
        <w:rPr>
          <w:rFonts w:ascii="Times New Roman" w:eastAsia="MS Mincho" w:hAnsi="Times New Roman" w:cs="Times New Roman"/>
          <w:bCs/>
          <w:kern w:val="2"/>
          <w:sz w:val="24"/>
          <w:szCs w:val="24"/>
          <w:lang w:eastAsia="ja-JP" w:bidi="ar-SA"/>
        </w:rPr>
        <w:t>Methods</w:t>
      </w:r>
      <w:r w:rsidRPr="007670B4">
        <w:rPr>
          <w:rFonts w:ascii="Times New Roman" w:eastAsia="MS Mincho" w:hAnsi="Times New Roman" w:cs="Times New Roman"/>
          <w:kern w:val="2"/>
          <w:sz w:val="24"/>
          <w:szCs w:val="24"/>
          <w:lang w:eastAsia="ja-JP" w:bidi="ar-SA"/>
        </w:rPr>
        <w:t xml:space="preserve">: A </w:t>
      </w:r>
      <w:r w:rsidR="00F27D3D" w:rsidRPr="007670B4">
        <w:rPr>
          <w:rFonts w:ascii="Times New Roman" w:eastAsia="MS Mincho" w:hAnsi="Times New Roman" w:cs="Times New Roman"/>
          <w:kern w:val="2"/>
          <w:sz w:val="24"/>
          <w:szCs w:val="24"/>
          <w:lang w:eastAsia="ja-JP" w:bidi="ar-SA"/>
        </w:rPr>
        <w:t>c</w:t>
      </w:r>
      <w:r w:rsidRPr="007670B4">
        <w:rPr>
          <w:rFonts w:ascii="Times New Roman" w:eastAsia="MS Mincho" w:hAnsi="Times New Roman" w:cs="Times New Roman"/>
          <w:kern w:val="2"/>
          <w:sz w:val="24"/>
          <w:szCs w:val="24"/>
          <w:lang w:eastAsia="ja-JP" w:bidi="ar-SA"/>
        </w:rPr>
        <w:t xml:space="preserve">ross-sectional study was completed with 120 salt farm workers recruited from </w:t>
      </w:r>
      <w:r w:rsidR="00F27D3D" w:rsidRPr="007670B4">
        <w:rPr>
          <w:rFonts w:ascii="Times New Roman" w:eastAsia="MS Mincho" w:hAnsi="Times New Roman" w:cs="Times New Roman"/>
          <w:kern w:val="2"/>
          <w:sz w:val="24"/>
          <w:szCs w:val="24"/>
          <w:lang w:eastAsia="ja-JP" w:bidi="ar-SA"/>
        </w:rPr>
        <w:t>the</w:t>
      </w:r>
      <w:r w:rsidRPr="007670B4">
        <w:rPr>
          <w:rFonts w:ascii="Times New Roman" w:eastAsia="MS Mincho" w:hAnsi="Times New Roman" w:cs="Times New Roman"/>
          <w:kern w:val="2"/>
          <w:sz w:val="24"/>
          <w:szCs w:val="24"/>
          <w:lang w:eastAsia="ja-JP" w:bidi="ar-SA"/>
        </w:rPr>
        <w:t xml:space="preserve"> largest salt farm company in Samutsakorn Province during January</w:t>
      </w:r>
      <w:r w:rsidR="00F27D3D" w:rsidRPr="007670B4">
        <w:rPr>
          <w:rFonts w:ascii="Times New Roman" w:eastAsia="MS Mincho" w:hAnsi="Times New Roman" w:cs="Times New Roman"/>
          <w:kern w:val="2"/>
          <w:sz w:val="24"/>
          <w:szCs w:val="24"/>
          <w:lang w:eastAsia="ja-JP" w:bidi="ar-SA"/>
        </w:rPr>
        <w:t xml:space="preserve"> and </w:t>
      </w:r>
      <w:r w:rsidRPr="007670B4">
        <w:rPr>
          <w:rFonts w:ascii="Times New Roman" w:eastAsia="MS Mincho" w:hAnsi="Times New Roman" w:cs="Times New Roman"/>
          <w:kern w:val="2"/>
          <w:sz w:val="24"/>
          <w:szCs w:val="24"/>
          <w:lang w:eastAsia="ja-JP" w:bidi="ar-SA"/>
        </w:rPr>
        <w:t>February</w:t>
      </w:r>
      <w:r w:rsidR="00F27D3D" w:rsidRPr="007670B4">
        <w:rPr>
          <w:rFonts w:ascii="Times New Roman" w:eastAsia="MS Mincho" w:hAnsi="Times New Roman" w:cs="Times New Roman"/>
          <w:kern w:val="2"/>
          <w:sz w:val="24"/>
          <w:szCs w:val="24"/>
          <w:lang w:eastAsia="ja-JP" w:bidi="ar-SA"/>
        </w:rPr>
        <w:t xml:space="preserve"> </w:t>
      </w:r>
      <w:r w:rsidRPr="007670B4">
        <w:rPr>
          <w:rFonts w:ascii="Times New Roman" w:eastAsia="MS Mincho" w:hAnsi="Times New Roman" w:cs="Times New Roman"/>
          <w:kern w:val="2"/>
          <w:sz w:val="24"/>
          <w:szCs w:val="24"/>
          <w:lang w:eastAsia="ja-JP" w:bidi="ar-SA"/>
        </w:rPr>
        <w:t>2014. Face to face interview</w:t>
      </w:r>
      <w:r w:rsidR="00F27D3D" w:rsidRPr="007670B4">
        <w:rPr>
          <w:rFonts w:ascii="Times New Roman" w:eastAsia="MS Mincho" w:hAnsi="Times New Roman" w:cs="Times New Roman"/>
          <w:kern w:val="2"/>
          <w:sz w:val="24"/>
          <w:szCs w:val="24"/>
          <w:lang w:eastAsia="ja-JP" w:bidi="ar-SA"/>
        </w:rPr>
        <w:t>s were conducted using a</w:t>
      </w:r>
      <w:r w:rsidRPr="007670B4">
        <w:rPr>
          <w:rFonts w:ascii="Times New Roman" w:eastAsia="MS Mincho" w:hAnsi="Times New Roman" w:cs="Times New Roman"/>
          <w:kern w:val="2"/>
          <w:sz w:val="24"/>
          <w:szCs w:val="24"/>
          <w:lang w:eastAsia="ja-JP" w:bidi="ar-SA"/>
        </w:rPr>
        <w:t xml:space="preserve"> structured questionnaire comprised of worker characteristics, working condition</w:t>
      </w:r>
      <w:r w:rsidR="00F27D3D" w:rsidRPr="007670B4">
        <w:rPr>
          <w:rFonts w:ascii="Times New Roman" w:eastAsia="MS Mincho" w:hAnsi="Times New Roman" w:cs="Times New Roman"/>
          <w:kern w:val="2"/>
          <w:sz w:val="24"/>
          <w:szCs w:val="24"/>
          <w:lang w:eastAsia="ja-JP" w:bidi="ar-SA"/>
        </w:rPr>
        <w:t>s</w:t>
      </w:r>
      <w:r w:rsidRPr="007670B4">
        <w:rPr>
          <w:rFonts w:ascii="Times New Roman" w:eastAsia="MS Mincho" w:hAnsi="Times New Roman" w:cs="Times New Roman"/>
          <w:kern w:val="2"/>
          <w:sz w:val="24"/>
          <w:szCs w:val="24"/>
          <w:lang w:eastAsia="ja-JP" w:bidi="ar-SA"/>
        </w:rPr>
        <w:t xml:space="preserve">, safety and health problems related to work, and </w:t>
      </w:r>
      <w:r w:rsidR="00F27D3D" w:rsidRPr="007670B4">
        <w:rPr>
          <w:rFonts w:ascii="Times New Roman" w:eastAsia="MS Mincho" w:hAnsi="Times New Roman" w:cs="Times New Roman"/>
          <w:kern w:val="2"/>
          <w:sz w:val="24"/>
          <w:szCs w:val="24"/>
          <w:lang w:eastAsia="ja-JP" w:bidi="ar-SA"/>
        </w:rPr>
        <w:t xml:space="preserve">a </w:t>
      </w:r>
      <w:r w:rsidRPr="007670B4">
        <w:rPr>
          <w:rFonts w:ascii="Times New Roman" w:eastAsia="MS Mincho" w:hAnsi="Times New Roman" w:cs="Times New Roman"/>
          <w:kern w:val="2"/>
          <w:sz w:val="24"/>
          <w:szCs w:val="24"/>
          <w:lang w:eastAsia="ja-JP" w:bidi="ar-SA"/>
        </w:rPr>
        <w:t>work ability index (questionnaire reliability =0.</w:t>
      </w:r>
      <w:r w:rsidR="0091128B" w:rsidRPr="007670B4">
        <w:rPr>
          <w:rFonts w:ascii="Times New Roman" w:eastAsia="MS Mincho" w:hAnsi="Times New Roman" w:cs="Times New Roman"/>
          <w:kern w:val="2"/>
          <w:sz w:val="24"/>
          <w:szCs w:val="24"/>
          <w:lang w:eastAsia="ja-JP" w:bidi="ar-SA"/>
        </w:rPr>
        <w:t>84</w:t>
      </w:r>
      <w:r w:rsidRPr="007670B4">
        <w:rPr>
          <w:rFonts w:ascii="Times New Roman" w:eastAsia="MS Mincho" w:hAnsi="Times New Roman" w:cs="Times New Roman"/>
          <w:kern w:val="2"/>
          <w:sz w:val="24"/>
          <w:szCs w:val="24"/>
          <w:lang w:eastAsia="ja-JP" w:bidi="ar-SA"/>
        </w:rPr>
        <w:t xml:space="preserve">) </w:t>
      </w:r>
      <w:r w:rsidR="00E27907" w:rsidRPr="007670B4">
        <w:rPr>
          <w:rFonts w:ascii="Times New Roman" w:eastAsia="MS Mincho" w:hAnsi="Times New Roman" w:cs="Times New Roman"/>
          <w:kern w:val="2"/>
          <w:sz w:val="24"/>
          <w:szCs w:val="24"/>
          <w:lang w:eastAsia="ja-JP" w:bidi="ar-SA"/>
        </w:rPr>
        <w:t>through</w:t>
      </w:r>
      <w:r w:rsidRPr="007670B4">
        <w:rPr>
          <w:rFonts w:ascii="Times New Roman" w:eastAsia="MS Mincho" w:hAnsi="Times New Roman" w:cs="Times New Roman"/>
          <w:kern w:val="2"/>
          <w:sz w:val="24"/>
          <w:szCs w:val="24"/>
          <w:lang w:eastAsia="ja-JP" w:bidi="ar-SA"/>
        </w:rPr>
        <w:t xml:space="preserve"> </w:t>
      </w:r>
      <w:r w:rsidR="004C7AF3" w:rsidRPr="007670B4">
        <w:rPr>
          <w:rFonts w:ascii="Times New Roman" w:eastAsia="MS Mincho" w:hAnsi="Times New Roman" w:cs="Times New Roman"/>
          <w:kern w:val="2"/>
          <w:sz w:val="24"/>
          <w:szCs w:val="24"/>
          <w:lang w:eastAsia="ja-JP" w:bidi="ar-SA"/>
        </w:rPr>
        <w:t xml:space="preserve">a </w:t>
      </w:r>
      <w:r w:rsidRPr="007670B4">
        <w:rPr>
          <w:rFonts w:ascii="Times New Roman" w:eastAsia="MS Mincho" w:hAnsi="Times New Roman" w:cs="Times New Roman"/>
          <w:kern w:val="2"/>
          <w:sz w:val="24"/>
          <w:szCs w:val="24"/>
          <w:lang w:eastAsia="ja-JP" w:bidi="ar-SA"/>
        </w:rPr>
        <w:t>worksite visit.</w:t>
      </w:r>
      <w:r w:rsidRPr="007670B4">
        <w:rPr>
          <w:rFonts w:ascii="Times New Roman" w:hAnsi="Times New Roman" w:cs="Times New Roman"/>
          <w:sz w:val="24"/>
          <w:szCs w:val="24"/>
        </w:rPr>
        <w:t xml:space="preserve"> </w:t>
      </w:r>
      <w:r w:rsidR="004C7AF3" w:rsidRPr="007670B4">
        <w:rPr>
          <w:rFonts w:ascii="Times New Roman" w:hAnsi="Times New Roman" w:cs="Times New Roman"/>
          <w:sz w:val="24"/>
          <w:szCs w:val="24"/>
        </w:rPr>
        <w:t xml:space="preserve">The </w:t>
      </w:r>
      <w:r w:rsidRPr="007670B4">
        <w:rPr>
          <w:rFonts w:ascii="Times New Roman" w:eastAsia="MS Mincho" w:hAnsi="Times New Roman" w:cs="Times New Roman"/>
          <w:kern w:val="2"/>
          <w:sz w:val="24"/>
          <w:szCs w:val="24"/>
          <w:lang w:eastAsia="ja-JP" w:bidi="ar-SA"/>
        </w:rPr>
        <w:t xml:space="preserve">MIMIC model </w:t>
      </w:r>
      <w:r w:rsidR="00A974E5" w:rsidRPr="007670B4">
        <w:rPr>
          <w:rFonts w:ascii="Times New Roman" w:eastAsia="MS Mincho" w:hAnsi="Times New Roman" w:cs="Times New Roman"/>
          <w:kern w:val="2"/>
          <w:sz w:val="24"/>
          <w:szCs w:val="24"/>
          <w:lang w:eastAsia="ja-JP" w:bidi="ar-SA"/>
        </w:rPr>
        <w:t>wa</w:t>
      </w:r>
      <w:r w:rsidRPr="007670B4">
        <w:rPr>
          <w:rFonts w:ascii="Times New Roman" w:eastAsia="MS Mincho" w:hAnsi="Times New Roman" w:cs="Times New Roman"/>
          <w:kern w:val="2"/>
          <w:sz w:val="24"/>
          <w:szCs w:val="24"/>
          <w:lang w:eastAsia="ja-JP" w:bidi="ar-SA"/>
        </w:rPr>
        <w:t xml:space="preserve">s </w:t>
      </w:r>
      <w:r w:rsidR="004C7AF3" w:rsidRPr="007670B4">
        <w:rPr>
          <w:rFonts w:ascii="Times New Roman" w:eastAsia="MS Mincho" w:hAnsi="Times New Roman" w:cs="Times New Roman"/>
          <w:kern w:val="2"/>
          <w:sz w:val="24"/>
          <w:szCs w:val="24"/>
          <w:lang w:eastAsia="ja-JP" w:bidi="ar-SA"/>
        </w:rPr>
        <w:t>us</w:t>
      </w:r>
      <w:r w:rsidRPr="007670B4">
        <w:rPr>
          <w:rFonts w:ascii="Times New Roman" w:eastAsia="MS Mincho" w:hAnsi="Times New Roman" w:cs="Times New Roman"/>
          <w:kern w:val="2"/>
          <w:sz w:val="24"/>
          <w:szCs w:val="24"/>
          <w:lang w:eastAsia="ja-JP" w:bidi="ar-SA"/>
        </w:rPr>
        <w:t>ed to determine</w:t>
      </w:r>
      <w:r w:rsidR="00D569CF" w:rsidRPr="007670B4">
        <w:rPr>
          <w:rFonts w:ascii="Times New Roman" w:eastAsia="MS Mincho" w:hAnsi="Times New Roman" w:cs="Times New Roman"/>
          <w:kern w:val="2"/>
          <w:sz w:val="24"/>
          <w:szCs w:val="24"/>
          <w:lang w:eastAsia="ja-JP" w:bidi="ar-SA"/>
        </w:rPr>
        <w:t xml:space="preserve"> direct </w:t>
      </w:r>
      <w:r w:rsidR="002C2416" w:rsidRPr="007670B4">
        <w:rPr>
          <w:rFonts w:ascii="Times New Roman" w:eastAsia="MS Mincho" w:hAnsi="Times New Roman" w:cs="Times New Roman"/>
          <w:kern w:val="2"/>
          <w:sz w:val="24"/>
          <w:szCs w:val="24"/>
          <w:lang w:eastAsia="ja-JP" w:bidi="ar-SA"/>
        </w:rPr>
        <w:t xml:space="preserve">, </w:t>
      </w:r>
      <w:r w:rsidR="00D569CF" w:rsidRPr="007670B4">
        <w:rPr>
          <w:rFonts w:ascii="Times New Roman" w:eastAsia="MS Mincho" w:hAnsi="Times New Roman" w:cs="Times New Roman"/>
          <w:kern w:val="2"/>
          <w:sz w:val="24"/>
          <w:szCs w:val="24"/>
          <w:lang w:eastAsia="ja-JP" w:bidi="ar-SA"/>
        </w:rPr>
        <w:t>indirect</w:t>
      </w:r>
      <w:r w:rsidR="002C2416" w:rsidRPr="007670B4">
        <w:rPr>
          <w:rFonts w:ascii="Times New Roman" w:eastAsia="MS Mincho" w:hAnsi="Times New Roman" w:cs="Times New Roman"/>
          <w:kern w:val="2"/>
          <w:sz w:val="24"/>
          <w:szCs w:val="24"/>
          <w:lang w:eastAsia="ja-JP" w:bidi="ar-SA"/>
        </w:rPr>
        <w:t xml:space="preserve"> and total</w:t>
      </w:r>
      <w:r w:rsidR="00D569CF" w:rsidRPr="007670B4">
        <w:rPr>
          <w:rFonts w:ascii="Times New Roman" w:eastAsia="MS Mincho" w:hAnsi="Times New Roman" w:cs="Times New Roman"/>
          <w:kern w:val="2"/>
          <w:sz w:val="24"/>
          <w:szCs w:val="24"/>
          <w:lang w:eastAsia="ja-JP" w:bidi="ar-SA"/>
        </w:rPr>
        <w:t xml:space="preserve"> </w:t>
      </w:r>
      <w:r w:rsidR="002C2416" w:rsidRPr="007670B4">
        <w:rPr>
          <w:rFonts w:ascii="Times New Roman" w:eastAsia="MS Mincho" w:hAnsi="Times New Roman" w:cs="Times New Roman"/>
          <w:kern w:val="2"/>
          <w:sz w:val="24"/>
          <w:szCs w:val="24"/>
          <w:lang w:eastAsia="ja-JP" w:bidi="ar-SA"/>
        </w:rPr>
        <w:t>multilevel -</w:t>
      </w:r>
      <w:r w:rsidRPr="007670B4">
        <w:rPr>
          <w:rFonts w:ascii="Times New Roman" w:eastAsia="MS Mincho" w:hAnsi="Times New Roman" w:cs="Times New Roman"/>
          <w:kern w:val="2"/>
          <w:sz w:val="24"/>
          <w:szCs w:val="24"/>
          <w:lang w:eastAsia="ja-JP" w:bidi="ar-SA"/>
        </w:rPr>
        <w:t>causal effects of work-related health hazards and outcomes on work ability.</w:t>
      </w:r>
    </w:p>
    <w:p w14:paraId="79C6AD50" w14:textId="4D190D6E" w:rsidR="00742D19" w:rsidRPr="007670B4" w:rsidRDefault="00742D19" w:rsidP="00FF0DAE">
      <w:pPr>
        <w:widowControl w:val="0"/>
        <w:spacing w:after="0" w:line="480" w:lineRule="auto"/>
        <w:jc w:val="both"/>
        <w:rPr>
          <w:rFonts w:ascii="Times New Roman" w:eastAsia="MS Mincho" w:hAnsi="Times New Roman" w:cs="Times New Roman"/>
          <w:kern w:val="2"/>
          <w:sz w:val="24"/>
          <w:szCs w:val="24"/>
          <w:lang w:eastAsia="ja-JP" w:bidi="ar-SA"/>
        </w:rPr>
      </w:pPr>
      <w:r w:rsidRPr="007670B4">
        <w:rPr>
          <w:rFonts w:ascii="Times New Roman" w:eastAsia="MS Mincho" w:hAnsi="Times New Roman" w:cs="Times New Roman"/>
          <w:bCs/>
          <w:kern w:val="2"/>
          <w:sz w:val="24"/>
          <w:szCs w:val="24"/>
          <w:lang w:eastAsia="ja-JP" w:bidi="ar-SA"/>
        </w:rPr>
        <w:t>Results</w:t>
      </w:r>
      <w:r w:rsidRPr="007670B4">
        <w:rPr>
          <w:rFonts w:ascii="Times New Roman" w:eastAsia="MS Mincho" w:hAnsi="Times New Roman" w:cs="Times New Roman"/>
          <w:kern w:val="2"/>
          <w:sz w:val="24"/>
          <w:szCs w:val="24"/>
          <w:lang w:eastAsia="ja-JP" w:bidi="ar-SA"/>
        </w:rPr>
        <w:t>: Among 120 salt farmers</w:t>
      </w:r>
      <w:r w:rsidR="006F3322" w:rsidRPr="007670B4">
        <w:rPr>
          <w:rFonts w:ascii="Times New Roman" w:eastAsia="MS Mincho" w:hAnsi="Times New Roman" w:cs="Times New Roman"/>
          <w:kern w:val="2"/>
          <w:sz w:val="24"/>
          <w:szCs w:val="24"/>
          <w:lang w:eastAsia="ja-JP" w:bidi="ar-SA"/>
        </w:rPr>
        <w:t>,</w:t>
      </w:r>
      <w:r w:rsidRPr="007670B4">
        <w:rPr>
          <w:rFonts w:ascii="Times New Roman" w:eastAsia="MS Mincho" w:hAnsi="Times New Roman" w:cs="Times New Roman"/>
          <w:kern w:val="2"/>
          <w:sz w:val="24"/>
          <w:szCs w:val="24"/>
          <w:lang w:eastAsia="ja-JP" w:bidi="ar-SA"/>
        </w:rPr>
        <w:t xml:space="preserve"> 61% </w:t>
      </w:r>
      <w:r w:rsidRPr="007670B4">
        <w:rPr>
          <w:rFonts w:ascii="Times New Roman" w:eastAsia="MS Mincho" w:hAnsi="Times New Roman" w:cs="Times New Roman"/>
          <w:kern w:val="2"/>
          <w:sz w:val="24"/>
          <w:szCs w:val="24"/>
          <w:lang w:eastAsia="ja-JP"/>
        </w:rPr>
        <w:t xml:space="preserve">were female </w:t>
      </w:r>
      <w:r w:rsidRPr="007670B4">
        <w:rPr>
          <w:rFonts w:ascii="Times New Roman" w:eastAsia="MS Mincho" w:hAnsi="Times New Roman" w:cs="Times New Roman"/>
          <w:kern w:val="2"/>
          <w:sz w:val="24"/>
          <w:szCs w:val="24"/>
          <w:lang w:eastAsia="ja-JP" w:bidi="ar-SA"/>
        </w:rPr>
        <w:t xml:space="preserve">and 77% </w:t>
      </w:r>
      <w:r w:rsidR="006F3322" w:rsidRPr="007670B4">
        <w:rPr>
          <w:rFonts w:ascii="Times New Roman" w:eastAsia="MS Mincho" w:hAnsi="Times New Roman" w:cs="Times New Roman"/>
          <w:kern w:val="2"/>
          <w:sz w:val="24"/>
          <w:szCs w:val="24"/>
          <w:lang w:eastAsia="ja-JP" w:bidi="ar-SA"/>
        </w:rPr>
        <w:t>h</w:t>
      </w:r>
      <w:r w:rsidRPr="007670B4">
        <w:rPr>
          <w:rFonts w:ascii="Times New Roman" w:eastAsia="MS Mincho" w:hAnsi="Times New Roman" w:cs="Times New Roman"/>
          <w:kern w:val="2"/>
          <w:sz w:val="24"/>
          <w:szCs w:val="24"/>
          <w:lang w:eastAsia="ja-JP" w:bidi="ar-SA"/>
        </w:rPr>
        <w:t>ad primary education</w:t>
      </w:r>
      <w:r w:rsidR="006F3322" w:rsidRPr="007670B4">
        <w:rPr>
          <w:rFonts w:ascii="Times New Roman" w:eastAsia="MS Mincho" w:hAnsi="Times New Roman" w:cs="Times New Roman"/>
          <w:kern w:val="2"/>
          <w:sz w:val="24"/>
          <w:szCs w:val="24"/>
          <w:lang w:eastAsia="ja-JP" w:bidi="ar-SA"/>
        </w:rPr>
        <w:t>s</w:t>
      </w:r>
      <w:r w:rsidRPr="007670B4">
        <w:rPr>
          <w:rFonts w:ascii="Times New Roman" w:eastAsia="MS Mincho" w:hAnsi="Times New Roman" w:cs="Times New Roman"/>
          <w:kern w:val="2"/>
          <w:sz w:val="24"/>
          <w:szCs w:val="24"/>
          <w:lang w:eastAsia="ja-JP" w:bidi="ar-SA"/>
        </w:rPr>
        <w:t>. Average age and work experience was 49.5 year</w:t>
      </w:r>
      <w:r w:rsidR="006F3322" w:rsidRPr="007670B4">
        <w:rPr>
          <w:rFonts w:ascii="Times New Roman" w:eastAsia="MS Mincho" w:hAnsi="Times New Roman" w:cs="Times New Roman"/>
          <w:kern w:val="2"/>
          <w:sz w:val="24"/>
          <w:szCs w:val="24"/>
          <w:lang w:eastAsia="ja-JP" w:bidi="ar-SA"/>
        </w:rPr>
        <w:t>s</w:t>
      </w:r>
      <w:r w:rsidRPr="007670B4">
        <w:rPr>
          <w:rFonts w:ascii="Times New Roman" w:eastAsia="MS Mincho" w:hAnsi="Times New Roman" w:cs="Times New Roman"/>
          <w:kern w:val="2"/>
          <w:sz w:val="24"/>
          <w:szCs w:val="24"/>
          <w:lang w:eastAsia="ja-JP" w:bidi="ar-SA"/>
        </w:rPr>
        <w:t xml:space="preserve"> (SD = 13.7)</w:t>
      </w:r>
      <w:r w:rsidRPr="007670B4" w:rsidDel="00B550B5">
        <w:rPr>
          <w:rFonts w:ascii="Times New Roman" w:eastAsia="MS Mincho" w:hAnsi="Times New Roman" w:cs="Times New Roman"/>
          <w:kern w:val="2"/>
          <w:sz w:val="24"/>
          <w:szCs w:val="24"/>
          <w:lang w:eastAsia="ja-JP" w:bidi="ar-SA"/>
        </w:rPr>
        <w:t xml:space="preserve"> </w:t>
      </w:r>
      <w:r w:rsidRPr="007670B4">
        <w:rPr>
          <w:rFonts w:ascii="Times New Roman" w:eastAsia="MS Mincho" w:hAnsi="Times New Roman" w:cs="Times New Roman"/>
          <w:kern w:val="2"/>
          <w:sz w:val="24"/>
          <w:szCs w:val="24"/>
          <w:lang w:eastAsia="ja-JP" w:bidi="ar-SA"/>
        </w:rPr>
        <w:t>and 23.7 years (SD = 13.5), respectively. 66% worked more than 5 days</w:t>
      </w:r>
      <w:r w:rsidRPr="007670B4">
        <w:rPr>
          <w:rFonts w:ascii="Times New Roman" w:hAnsi="Times New Roman" w:cs="Times New Roman"/>
          <w:sz w:val="24"/>
          <w:szCs w:val="24"/>
        </w:rPr>
        <w:t xml:space="preserve"> </w:t>
      </w:r>
      <w:r w:rsidRPr="007670B4">
        <w:rPr>
          <w:rFonts w:ascii="Times New Roman" w:eastAsia="MS Mincho" w:hAnsi="Times New Roman" w:cs="Times New Roman"/>
          <w:kern w:val="2"/>
          <w:sz w:val="24"/>
          <w:szCs w:val="24"/>
          <w:lang w:eastAsia="ja-JP" w:bidi="ar-SA"/>
        </w:rPr>
        <w:t>per wee</w:t>
      </w:r>
      <w:r w:rsidR="006F3322" w:rsidRPr="007670B4">
        <w:rPr>
          <w:rFonts w:ascii="Times New Roman" w:eastAsia="MS Mincho" w:hAnsi="Times New Roman" w:cs="Times New Roman"/>
          <w:kern w:val="2"/>
          <w:sz w:val="24"/>
          <w:szCs w:val="24"/>
          <w:lang w:eastAsia="ja-JP"/>
        </w:rPr>
        <w:t>k</w:t>
      </w:r>
      <w:r w:rsidRPr="007670B4">
        <w:rPr>
          <w:rFonts w:ascii="Times New Roman" w:eastAsia="MS Mincho" w:hAnsi="Times New Roman" w:cs="Times New Roman"/>
          <w:kern w:val="2"/>
          <w:sz w:val="24"/>
          <w:szCs w:val="24"/>
          <w:lang w:eastAsia="ja-JP"/>
        </w:rPr>
        <w:t xml:space="preserve"> and </w:t>
      </w:r>
      <w:r w:rsidRPr="007670B4">
        <w:rPr>
          <w:rFonts w:ascii="Times New Roman" w:eastAsia="MS Mincho" w:hAnsi="Times New Roman" w:cs="Times New Roman"/>
          <w:kern w:val="2"/>
          <w:sz w:val="24"/>
          <w:szCs w:val="24"/>
          <w:lang w:eastAsia="ja-JP" w:bidi="ar-SA"/>
        </w:rPr>
        <w:t>21.3% had at least one accident in the past 3 months.  The results of structure equation analysis revealed</w:t>
      </w:r>
      <w:r w:rsidR="006F3322" w:rsidRPr="007670B4">
        <w:rPr>
          <w:rFonts w:ascii="Times New Roman" w:eastAsia="MS Mincho" w:hAnsi="Times New Roman" w:cs="Times New Roman"/>
          <w:kern w:val="2"/>
          <w:sz w:val="24"/>
          <w:szCs w:val="24"/>
          <w:lang w:eastAsia="ja-JP" w:bidi="ar-SA"/>
        </w:rPr>
        <w:t xml:space="preserve"> that</w:t>
      </w:r>
      <w:r w:rsidR="00F029F4" w:rsidRPr="007670B4">
        <w:rPr>
          <w:rFonts w:ascii="Times New Roman" w:eastAsia="MS Mincho" w:hAnsi="Times New Roman" w:cs="Times New Roman"/>
          <w:kern w:val="2"/>
          <w:sz w:val="24"/>
          <w:szCs w:val="24"/>
          <w:lang w:eastAsia="ja-JP" w:bidi="ar-SA"/>
        </w:rPr>
        <w:t xml:space="preserve"> </w:t>
      </w:r>
      <w:r w:rsidR="00C4094B" w:rsidRPr="007670B4">
        <w:rPr>
          <w:rFonts w:ascii="Times New Roman" w:eastAsia="MS Mincho" w:hAnsi="Times New Roman" w:cs="Times New Roman"/>
          <w:kern w:val="2"/>
          <w:sz w:val="24"/>
          <w:szCs w:val="24"/>
          <w:lang w:eastAsia="ja-JP" w:bidi="ar-SA"/>
        </w:rPr>
        <w:t>healthy</w:t>
      </w:r>
      <w:r w:rsidRPr="007670B4">
        <w:rPr>
          <w:rFonts w:ascii="Times New Roman" w:eastAsia="MS Mincho" w:hAnsi="Times New Roman" w:cs="Times New Roman"/>
          <w:kern w:val="2"/>
          <w:sz w:val="24"/>
          <w:szCs w:val="24"/>
          <w:lang w:eastAsia="ja-JP" w:bidi="ar-SA"/>
        </w:rPr>
        <w:t xml:space="preserve"> skin </w:t>
      </w:r>
      <w:r w:rsidR="006F3322" w:rsidRPr="007670B4">
        <w:rPr>
          <w:rFonts w:ascii="Times New Roman" w:eastAsia="MS Mincho" w:hAnsi="Times New Roman" w:cs="Times New Roman"/>
          <w:kern w:val="2"/>
          <w:sz w:val="24"/>
          <w:szCs w:val="24"/>
          <w:lang w:eastAsia="ja-JP" w:bidi="ar-SA"/>
        </w:rPr>
        <w:t>was relat</w:t>
      </w:r>
      <w:r w:rsidRPr="007670B4">
        <w:rPr>
          <w:rFonts w:ascii="Times New Roman" w:eastAsia="MS Mincho" w:hAnsi="Times New Roman" w:cs="Times New Roman"/>
          <w:kern w:val="2"/>
          <w:sz w:val="24"/>
          <w:szCs w:val="24"/>
          <w:lang w:eastAsia="ja-JP" w:bidi="ar-SA"/>
        </w:rPr>
        <w:t>e</w:t>
      </w:r>
      <w:r w:rsidR="006F3322" w:rsidRPr="007670B4">
        <w:rPr>
          <w:rFonts w:ascii="Times New Roman" w:eastAsia="MS Mincho" w:hAnsi="Times New Roman" w:cs="Times New Roman"/>
          <w:kern w:val="2"/>
          <w:sz w:val="24"/>
          <w:szCs w:val="24"/>
          <w:lang w:eastAsia="ja-JP" w:bidi="ar-SA"/>
        </w:rPr>
        <w:t>d</w:t>
      </w:r>
      <w:r w:rsidRPr="007670B4">
        <w:rPr>
          <w:rFonts w:ascii="Times New Roman" w:eastAsia="MS Mincho" w:hAnsi="Times New Roman" w:cs="Times New Roman"/>
          <w:kern w:val="2"/>
          <w:sz w:val="24"/>
          <w:szCs w:val="24"/>
          <w:lang w:eastAsia="ja-JP" w:bidi="ar-SA"/>
        </w:rPr>
        <w:t xml:space="preserve"> </w:t>
      </w:r>
      <w:r w:rsidR="006F3322" w:rsidRPr="007670B4">
        <w:rPr>
          <w:rFonts w:ascii="Times New Roman" w:eastAsia="MS Mincho" w:hAnsi="Times New Roman" w:cs="Times New Roman"/>
          <w:kern w:val="2"/>
          <w:sz w:val="24"/>
          <w:szCs w:val="24"/>
          <w:lang w:eastAsia="ja-JP" w:bidi="ar-SA"/>
        </w:rPr>
        <w:t>to</w:t>
      </w:r>
      <w:r w:rsidRPr="007670B4">
        <w:rPr>
          <w:rFonts w:ascii="Times New Roman" w:eastAsia="MS Mincho" w:hAnsi="Times New Roman" w:cs="Times New Roman"/>
          <w:kern w:val="2"/>
          <w:sz w:val="24"/>
          <w:szCs w:val="24"/>
          <w:lang w:eastAsia="ja-JP" w:bidi="ar-SA"/>
        </w:rPr>
        <w:t xml:space="preserve"> heat exposure (</w:t>
      </w:r>
      <w:r w:rsidR="0091128B" w:rsidRPr="007670B4">
        <w:rPr>
          <w:rFonts w:ascii="Times New Roman" w:eastAsia="MS Mincho" w:hAnsi="Times New Roman" w:cs="Times New Roman"/>
          <w:kern w:val="2"/>
          <w:sz w:val="24"/>
          <w:szCs w:val="24"/>
          <w:lang w:eastAsia="ja-JP" w:bidi="ar-SA"/>
        </w:rPr>
        <w:t>β</w:t>
      </w:r>
      <w:r w:rsidRPr="007670B4">
        <w:rPr>
          <w:rFonts w:ascii="Times New Roman" w:eastAsia="MS Mincho" w:hAnsi="Times New Roman" w:cs="Times New Roman"/>
          <w:kern w:val="2"/>
          <w:sz w:val="24"/>
          <w:szCs w:val="24"/>
          <w:lang w:eastAsia="ja-JP" w:bidi="ar-SA"/>
        </w:rPr>
        <w:t>=.35, p=.01) and directly influenc</w:t>
      </w:r>
      <w:r w:rsidR="006F3322" w:rsidRPr="007670B4">
        <w:rPr>
          <w:rFonts w:ascii="Times New Roman" w:eastAsia="MS Mincho" w:hAnsi="Times New Roman" w:cs="Times New Roman"/>
          <w:kern w:val="2"/>
          <w:sz w:val="24"/>
          <w:szCs w:val="24"/>
          <w:lang w:eastAsia="ja-JP" w:bidi="ar-SA"/>
        </w:rPr>
        <w:t>ed</w:t>
      </w:r>
      <w:r w:rsidRPr="007670B4">
        <w:rPr>
          <w:rFonts w:ascii="Times New Roman" w:eastAsia="MS Mincho" w:hAnsi="Times New Roman" w:cs="Times New Roman"/>
          <w:kern w:val="2"/>
          <w:sz w:val="24"/>
          <w:szCs w:val="24"/>
          <w:lang w:eastAsia="ja-JP" w:bidi="ar-SA"/>
        </w:rPr>
        <w:t xml:space="preserve"> work ability (</w:t>
      </w:r>
      <w:r w:rsidR="0091128B" w:rsidRPr="007670B4">
        <w:rPr>
          <w:rFonts w:ascii="Times New Roman" w:eastAsia="MS Mincho" w:hAnsi="Times New Roman" w:cs="Times New Roman"/>
          <w:kern w:val="2"/>
          <w:sz w:val="24"/>
          <w:szCs w:val="24"/>
          <w:lang w:eastAsia="ja-JP" w:bidi="ar-SA"/>
        </w:rPr>
        <w:t>β</w:t>
      </w:r>
      <w:r w:rsidRPr="007670B4">
        <w:rPr>
          <w:rFonts w:ascii="Times New Roman" w:eastAsia="MS Mincho" w:hAnsi="Times New Roman" w:cs="Times New Roman"/>
          <w:kern w:val="2"/>
          <w:sz w:val="24"/>
          <w:szCs w:val="24"/>
          <w:lang w:eastAsia="ja-JP" w:bidi="ar-SA"/>
        </w:rPr>
        <w:t xml:space="preserve">=.37, p=.01), </w:t>
      </w:r>
      <w:r w:rsidR="006F3322" w:rsidRPr="007670B4">
        <w:rPr>
          <w:rFonts w:ascii="Times New Roman" w:eastAsia="MS Mincho" w:hAnsi="Times New Roman" w:cs="Times New Roman"/>
          <w:kern w:val="2"/>
          <w:sz w:val="24"/>
          <w:szCs w:val="24"/>
          <w:lang w:eastAsia="ja-JP" w:bidi="ar-SA"/>
        </w:rPr>
        <w:t>E</w:t>
      </w:r>
      <w:r w:rsidRPr="007670B4">
        <w:rPr>
          <w:rFonts w:ascii="Times New Roman" w:eastAsia="MS Mincho" w:hAnsi="Times New Roman" w:cs="Times New Roman"/>
          <w:kern w:val="2"/>
          <w:sz w:val="24"/>
          <w:szCs w:val="24"/>
          <w:lang w:eastAsia="ja-JP" w:bidi="ar-SA"/>
        </w:rPr>
        <w:t>ye irritation</w:t>
      </w:r>
      <w:r w:rsidR="006F3322" w:rsidRPr="007670B4">
        <w:rPr>
          <w:rFonts w:ascii="Times New Roman" w:eastAsia="MS Mincho" w:hAnsi="Times New Roman" w:cs="Times New Roman"/>
          <w:kern w:val="2"/>
          <w:sz w:val="24"/>
          <w:szCs w:val="24"/>
          <w:lang w:eastAsia="ja-JP" w:bidi="ar-SA"/>
        </w:rPr>
        <w:t xml:space="preserve"> was</w:t>
      </w:r>
      <w:r w:rsidRPr="007670B4">
        <w:rPr>
          <w:rFonts w:ascii="Times New Roman" w:eastAsia="MS Mincho" w:hAnsi="Times New Roman" w:cs="Times New Roman"/>
          <w:kern w:val="2"/>
          <w:sz w:val="24"/>
          <w:szCs w:val="24"/>
          <w:lang w:eastAsia="ja-JP" w:bidi="ar-SA"/>
        </w:rPr>
        <w:t xml:space="preserve"> influen</w:t>
      </w:r>
      <w:r w:rsidR="006F3322" w:rsidRPr="007670B4">
        <w:rPr>
          <w:rFonts w:ascii="Times New Roman" w:eastAsia="MS Mincho" w:hAnsi="Times New Roman" w:cs="Times New Roman"/>
          <w:kern w:val="2"/>
          <w:sz w:val="24"/>
          <w:szCs w:val="24"/>
          <w:lang w:eastAsia="ja-JP" w:bidi="ar-SA"/>
        </w:rPr>
        <w:t>ced</w:t>
      </w:r>
      <w:r w:rsidRPr="007670B4">
        <w:rPr>
          <w:rFonts w:ascii="Times New Roman" w:eastAsia="MS Mincho" w:hAnsi="Times New Roman" w:cs="Times New Roman"/>
          <w:kern w:val="2"/>
          <w:sz w:val="24"/>
          <w:szCs w:val="24"/>
          <w:lang w:eastAsia="ja-JP" w:bidi="ar-SA"/>
        </w:rPr>
        <w:t xml:space="preserve"> by </w:t>
      </w:r>
      <w:r w:rsidR="006F3322" w:rsidRPr="007670B4">
        <w:rPr>
          <w:rFonts w:ascii="Times New Roman" w:eastAsia="MS Mincho" w:hAnsi="Times New Roman" w:cs="Times New Roman"/>
          <w:kern w:val="2"/>
          <w:sz w:val="24"/>
          <w:szCs w:val="24"/>
          <w:lang w:eastAsia="ja-JP" w:bidi="ar-SA"/>
        </w:rPr>
        <w:t>length of</w:t>
      </w:r>
      <w:r w:rsidRPr="007670B4">
        <w:rPr>
          <w:rFonts w:ascii="Times New Roman" w:eastAsia="MS Mincho" w:hAnsi="Times New Roman" w:cs="Times New Roman"/>
          <w:kern w:val="2"/>
          <w:sz w:val="24"/>
          <w:szCs w:val="24"/>
          <w:lang w:eastAsia="ja-JP" w:bidi="ar-SA"/>
        </w:rPr>
        <w:t xml:space="preserve"> work time (</w:t>
      </w:r>
      <w:r w:rsidR="0091128B" w:rsidRPr="007670B4">
        <w:rPr>
          <w:rFonts w:ascii="Times New Roman" w:eastAsia="MS Mincho" w:hAnsi="Times New Roman" w:cs="Times New Roman"/>
          <w:kern w:val="2"/>
          <w:sz w:val="24"/>
          <w:szCs w:val="24"/>
          <w:lang w:eastAsia="ja-JP" w:bidi="ar-SA"/>
        </w:rPr>
        <w:t>β</w:t>
      </w:r>
      <w:r w:rsidRPr="007670B4">
        <w:rPr>
          <w:rFonts w:ascii="Times New Roman" w:eastAsia="MS Mincho" w:hAnsi="Times New Roman" w:cs="Times New Roman"/>
          <w:kern w:val="2"/>
          <w:sz w:val="24"/>
          <w:szCs w:val="24"/>
          <w:lang w:eastAsia="ja-JP" w:bidi="ar-SA"/>
        </w:rPr>
        <w:t>=.24, p=.05), and harmonize</w:t>
      </w:r>
      <w:r w:rsidR="006F3322" w:rsidRPr="007670B4">
        <w:rPr>
          <w:rFonts w:ascii="Times New Roman" w:eastAsia="MS Mincho" w:hAnsi="Times New Roman" w:cs="Times New Roman"/>
          <w:kern w:val="2"/>
          <w:sz w:val="24"/>
          <w:szCs w:val="24"/>
          <w:lang w:eastAsia="ja-JP" w:bidi="ar-SA"/>
        </w:rPr>
        <w:t>d the</w:t>
      </w:r>
      <w:r w:rsidRPr="007670B4">
        <w:rPr>
          <w:rFonts w:ascii="Times New Roman" w:eastAsia="MS Mincho" w:hAnsi="Times New Roman" w:cs="Times New Roman"/>
          <w:kern w:val="2"/>
          <w:sz w:val="24"/>
          <w:szCs w:val="24"/>
          <w:lang w:eastAsia="ja-JP" w:bidi="ar-SA"/>
        </w:rPr>
        <w:t xml:space="preserve"> </w:t>
      </w:r>
      <w:r w:rsidR="006F3322" w:rsidRPr="007670B4">
        <w:rPr>
          <w:rFonts w:ascii="Times New Roman" w:eastAsia="MS Mincho" w:hAnsi="Times New Roman" w:cs="Times New Roman"/>
          <w:kern w:val="2"/>
          <w:sz w:val="24"/>
          <w:szCs w:val="24"/>
          <w:lang w:eastAsia="ja-JP" w:bidi="ar-SA"/>
        </w:rPr>
        <w:t xml:space="preserve">predictive </w:t>
      </w:r>
      <w:r w:rsidRPr="007670B4">
        <w:rPr>
          <w:rFonts w:ascii="Times New Roman" w:eastAsia="MS Mincho" w:hAnsi="Times New Roman" w:cs="Times New Roman"/>
          <w:kern w:val="2"/>
          <w:sz w:val="24"/>
          <w:szCs w:val="24"/>
          <w:lang w:eastAsia="ja-JP" w:bidi="ar-SA"/>
        </w:rPr>
        <w:t xml:space="preserve">value of the model </w:t>
      </w:r>
      <w:r w:rsidR="006F3322" w:rsidRPr="007670B4">
        <w:rPr>
          <w:rFonts w:ascii="Times New Roman" w:eastAsia="MS Mincho" w:hAnsi="Times New Roman" w:cs="Times New Roman"/>
          <w:kern w:val="2"/>
          <w:sz w:val="24"/>
          <w:szCs w:val="24"/>
          <w:lang w:eastAsia="ja-JP" w:bidi="ar-SA"/>
        </w:rPr>
        <w:t>at a</w:t>
      </w:r>
      <w:r w:rsidRPr="007670B4">
        <w:rPr>
          <w:rFonts w:ascii="Times New Roman" w:eastAsia="MS Mincho" w:hAnsi="Times New Roman" w:cs="Times New Roman"/>
          <w:kern w:val="2"/>
          <w:sz w:val="24"/>
          <w:szCs w:val="24"/>
          <w:lang w:eastAsia="ja-JP" w:bidi="ar-SA"/>
        </w:rPr>
        <w:t xml:space="preserve"> high level (</w:t>
      </w:r>
      <w:r w:rsidRPr="007670B4">
        <w:rPr>
          <w:rFonts w:ascii="Times New Roman" w:eastAsia="MS Mincho" w:hAnsi="Times New Roman" w:cs="Times New Roman"/>
          <w:kern w:val="2"/>
          <w:sz w:val="24"/>
          <w:szCs w:val="24"/>
          <w:lang w:eastAsia="ja-JP" w:bidi="ar-SA"/>
        </w:rPr>
        <w:sym w:font="Symbol" w:char="F063"/>
      </w:r>
      <w:r w:rsidRPr="007670B4">
        <w:rPr>
          <w:rFonts w:ascii="Times New Roman" w:eastAsia="MS Mincho" w:hAnsi="Times New Roman" w:cs="Times New Roman"/>
          <w:kern w:val="2"/>
          <w:sz w:val="24"/>
          <w:szCs w:val="24"/>
          <w:lang w:eastAsia="ja-JP" w:bidi="ar-SA"/>
        </w:rPr>
        <w:t xml:space="preserve">2=94.51, df=73, p-value =0.05, </w:t>
      </w:r>
      <w:r w:rsidRPr="007670B4">
        <w:rPr>
          <w:rFonts w:ascii="Times New Roman" w:eastAsia="MS Mincho" w:hAnsi="Times New Roman" w:cs="Times New Roman"/>
          <w:kern w:val="2"/>
          <w:sz w:val="24"/>
          <w:szCs w:val="24"/>
          <w:lang w:eastAsia="ja-JP" w:bidi="ar-SA"/>
        </w:rPr>
        <w:sym w:font="Symbol" w:char="F063"/>
      </w:r>
      <w:r w:rsidRPr="007670B4">
        <w:rPr>
          <w:rFonts w:ascii="Times New Roman" w:eastAsia="MS Mincho" w:hAnsi="Times New Roman" w:cs="Times New Roman"/>
          <w:kern w:val="2"/>
          <w:sz w:val="24"/>
          <w:szCs w:val="24"/>
          <w:lang w:eastAsia="ja-JP" w:bidi="ar-SA"/>
        </w:rPr>
        <w:t>2/df=1.29.</w:t>
      </w:r>
      <w:r w:rsidRPr="007670B4">
        <w:rPr>
          <w:rFonts w:ascii="Times New Roman" w:eastAsia="MS Mincho" w:hAnsi="Times New Roman" w:cs="Times New Roman"/>
          <w:kern w:val="2"/>
          <w:sz w:val="24"/>
          <w:szCs w:val="24"/>
          <w:lang w:eastAsia="ja-JP"/>
        </w:rPr>
        <w:t xml:space="preserve"> </w:t>
      </w:r>
      <w:r w:rsidRPr="007670B4">
        <w:rPr>
          <w:rFonts w:ascii="Times New Roman" w:eastAsia="MS Mincho" w:hAnsi="Times New Roman" w:cs="Times New Roman"/>
          <w:kern w:val="2"/>
          <w:sz w:val="24"/>
          <w:szCs w:val="24"/>
          <w:lang w:eastAsia="ja-JP" w:bidi="ar-SA"/>
        </w:rPr>
        <w:t>RMSEA= 0.066).</w:t>
      </w:r>
    </w:p>
    <w:p w14:paraId="55F3D37E" w14:textId="2B932BA5" w:rsidR="00742D19" w:rsidRPr="007670B4" w:rsidRDefault="00742D19" w:rsidP="00FF0DAE">
      <w:pPr>
        <w:widowControl w:val="0"/>
        <w:spacing w:after="0" w:line="480" w:lineRule="auto"/>
        <w:rPr>
          <w:rFonts w:ascii="Times New Roman" w:eastAsia="MS Mincho" w:hAnsi="Times New Roman" w:cs="Times New Roman"/>
          <w:bCs/>
          <w:kern w:val="2"/>
          <w:sz w:val="24"/>
          <w:szCs w:val="24"/>
          <w:lang w:eastAsia="ja-JP" w:bidi="ar-SA"/>
        </w:rPr>
      </w:pPr>
      <w:r w:rsidRPr="007670B4">
        <w:rPr>
          <w:rFonts w:ascii="Times New Roman" w:eastAsia="MS Mincho" w:hAnsi="Times New Roman" w:cs="Times New Roman"/>
          <w:bCs/>
          <w:kern w:val="2"/>
          <w:sz w:val="24"/>
          <w:szCs w:val="24"/>
          <w:lang w:eastAsia="ja-JP" w:bidi="ar-SA"/>
        </w:rPr>
        <w:t>Conclusion</w:t>
      </w:r>
      <w:r w:rsidRPr="007670B4">
        <w:rPr>
          <w:rFonts w:ascii="Times New Roman" w:eastAsia="MS Mincho" w:hAnsi="Times New Roman" w:cs="Times New Roman"/>
          <w:kern w:val="2"/>
          <w:sz w:val="24"/>
          <w:szCs w:val="24"/>
          <w:lang w:eastAsia="ja-JP" w:bidi="ar-SA"/>
        </w:rPr>
        <w:t xml:space="preserve">: </w:t>
      </w:r>
      <w:r w:rsidR="004C7AF3" w:rsidRPr="007670B4">
        <w:rPr>
          <w:rFonts w:ascii="Times New Roman" w:eastAsia="MS Mincho" w:hAnsi="Times New Roman" w:cs="Times New Roman"/>
          <w:kern w:val="2"/>
          <w:sz w:val="24"/>
          <w:szCs w:val="24"/>
          <w:lang w:eastAsia="ja-JP" w:bidi="ar-SA"/>
        </w:rPr>
        <w:t xml:space="preserve">Results for the </w:t>
      </w:r>
      <w:r w:rsidRPr="007670B4">
        <w:rPr>
          <w:rFonts w:ascii="Times New Roman" w:eastAsia="MS Mincho" w:hAnsi="Times New Roman" w:cs="Times New Roman"/>
          <w:kern w:val="2"/>
          <w:sz w:val="24"/>
          <w:szCs w:val="24"/>
          <w:lang w:eastAsia="ja-JP" w:bidi="ar-SA"/>
        </w:rPr>
        <w:t>MIMIC model indicate that two factors</w:t>
      </w:r>
      <w:r w:rsidR="00E27907" w:rsidRPr="007670B4">
        <w:rPr>
          <w:rFonts w:ascii="Times New Roman" w:eastAsia="MS Mincho" w:hAnsi="Times New Roman" w:cs="Times New Roman"/>
          <w:kern w:val="2"/>
          <w:sz w:val="24"/>
          <w:szCs w:val="24"/>
          <w:lang w:eastAsia="ja-JP" w:bidi="ar-SA"/>
        </w:rPr>
        <w:t xml:space="preserve">, </w:t>
      </w:r>
      <w:r w:rsidR="002F29EA" w:rsidRPr="007670B4">
        <w:rPr>
          <w:rFonts w:ascii="Times New Roman" w:eastAsia="MS Mincho" w:hAnsi="Times New Roman" w:cs="Times New Roman"/>
          <w:kern w:val="2"/>
          <w:sz w:val="24"/>
          <w:szCs w:val="24"/>
          <w:lang w:eastAsia="ja-JP" w:bidi="ar-SA"/>
        </w:rPr>
        <w:t>bright sunlight</w:t>
      </w:r>
      <w:r w:rsidR="00E27907" w:rsidRPr="007670B4">
        <w:rPr>
          <w:rFonts w:ascii="Times New Roman" w:eastAsia="MS Mincho" w:hAnsi="Times New Roman" w:cs="Times New Roman"/>
          <w:kern w:val="2"/>
          <w:sz w:val="24"/>
          <w:szCs w:val="24"/>
          <w:lang w:eastAsia="ja-JP" w:bidi="ar-SA"/>
        </w:rPr>
        <w:t xml:space="preserve"> and </w:t>
      </w:r>
      <w:r w:rsidR="002F29EA" w:rsidRPr="007670B4">
        <w:rPr>
          <w:rFonts w:ascii="Times New Roman" w:eastAsia="MS Mincho" w:hAnsi="Times New Roman" w:cs="Times New Roman"/>
          <w:kern w:val="2"/>
          <w:sz w:val="24"/>
          <w:szCs w:val="24"/>
          <w:lang w:eastAsia="ja-JP" w:bidi="ar-SA"/>
        </w:rPr>
        <w:t xml:space="preserve">strong wind  </w:t>
      </w:r>
      <w:r w:rsidRPr="007670B4">
        <w:rPr>
          <w:rFonts w:ascii="Times New Roman" w:eastAsia="MS Mincho" w:hAnsi="Times New Roman" w:cs="Times New Roman"/>
          <w:kern w:val="2"/>
          <w:sz w:val="24"/>
          <w:szCs w:val="24"/>
          <w:lang w:eastAsia="ja-JP" w:bidi="ar-SA"/>
        </w:rPr>
        <w:t>exposure</w:t>
      </w:r>
      <w:r w:rsidR="006F3322" w:rsidRPr="007670B4">
        <w:rPr>
          <w:rFonts w:ascii="Times New Roman" w:eastAsia="MS Mincho" w:hAnsi="Times New Roman" w:cs="Times New Roman"/>
          <w:kern w:val="2"/>
          <w:sz w:val="24"/>
          <w:szCs w:val="24"/>
          <w:lang w:eastAsia="ja-JP" w:bidi="ar-SA"/>
        </w:rPr>
        <w:t xml:space="preserve"> over an</w:t>
      </w:r>
      <w:r w:rsidR="004C7AF3" w:rsidRPr="007670B4">
        <w:rPr>
          <w:rFonts w:ascii="Times New Roman" w:eastAsia="MS Mincho" w:hAnsi="Times New Roman" w:cs="Times New Roman"/>
          <w:kern w:val="2"/>
          <w:sz w:val="24"/>
          <w:szCs w:val="24"/>
          <w:lang w:eastAsia="ja-JP" w:bidi="ar-SA"/>
        </w:rPr>
        <w:t xml:space="preserve"> </w:t>
      </w:r>
      <w:r w:rsidR="006F3322" w:rsidRPr="007670B4">
        <w:rPr>
          <w:rFonts w:ascii="Times New Roman" w:eastAsia="MS Mincho" w:hAnsi="Times New Roman" w:cs="Times New Roman"/>
          <w:kern w:val="2"/>
          <w:sz w:val="24"/>
          <w:szCs w:val="24"/>
          <w:lang w:eastAsia="ja-JP" w:bidi="ar-SA"/>
        </w:rPr>
        <w:t>extend</w:t>
      </w:r>
      <w:r w:rsidR="00F029F4" w:rsidRPr="007670B4">
        <w:rPr>
          <w:rFonts w:ascii="Times New Roman" w:eastAsia="MS Mincho" w:hAnsi="Times New Roman" w:cs="Times New Roman"/>
          <w:kern w:val="2"/>
          <w:sz w:val="24"/>
          <w:szCs w:val="24"/>
          <w:lang w:eastAsia="ja-JP" w:bidi="ar-SA"/>
        </w:rPr>
        <w:t>e</w:t>
      </w:r>
      <w:r w:rsidR="004C7AF3" w:rsidRPr="007670B4">
        <w:rPr>
          <w:rFonts w:ascii="Times New Roman" w:eastAsia="MS Mincho" w:hAnsi="Times New Roman" w:cs="Times New Roman"/>
          <w:kern w:val="2"/>
          <w:sz w:val="24"/>
          <w:szCs w:val="24"/>
          <w:lang w:eastAsia="ja-JP" w:bidi="ar-SA"/>
        </w:rPr>
        <w:t>d</w:t>
      </w:r>
      <w:r w:rsidR="00F029F4" w:rsidRPr="007670B4">
        <w:rPr>
          <w:rFonts w:ascii="Times New Roman" w:eastAsia="MS Mincho" w:hAnsi="Times New Roman" w:cs="Times New Roman"/>
          <w:kern w:val="2"/>
          <w:sz w:val="24"/>
          <w:szCs w:val="24"/>
          <w:lang w:eastAsia="ja-JP" w:bidi="ar-SA"/>
        </w:rPr>
        <w:t xml:space="preserve"> </w:t>
      </w:r>
      <w:r w:rsidRPr="007670B4">
        <w:rPr>
          <w:rFonts w:ascii="Times New Roman" w:eastAsia="MS Mincho" w:hAnsi="Times New Roman" w:cs="Times New Roman"/>
          <w:kern w:val="2"/>
          <w:sz w:val="24"/>
          <w:szCs w:val="24"/>
          <w:lang w:eastAsia="ja-JP" w:bidi="ar-SA"/>
        </w:rPr>
        <w:t xml:space="preserve">work </w:t>
      </w:r>
      <w:r w:rsidR="00E27907" w:rsidRPr="007670B4">
        <w:rPr>
          <w:rFonts w:ascii="Times New Roman" w:eastAsia="MS Mincho" w:hAnsi="Times New Roman" w:cs="Times New Roman"/>
          <w:kern w:val="2"/>
          <w:sz w:val="24"/>
          <w:szCs w:val="24"/>
          <w:lang w:eastAsia="ja-JP" w:bidi="ar-SA"/>
        </w:rPr>
        <w:t>period,</w:t>
      </w:r>
      <w:r w:rsidR="004C7AF3" w:rsidRPr="007670B4">
        <w:rPr>
          <w:rFonts w:ascii="Times New Roman" w:eastAsia="MS Mincho" w:hAnsi="Times New Roman" w:cs="Times New Roman"/>
          <w:kern w:val="2"/>
          <w:sz w:val="24"/>
          <w:szCs w:val="24"/>
          <w:lang w:eastAsia="ja-JP" w:bidi="ar-SA"/>
        </w:rPr>
        <w:t xml:space="preserve"> </w:t>
      </w:r>
      <w:r w:rsidR="002F29EA" w:rsidRPr="007670B4">
        <w:rPr>
          <w:rFonts w:ascii="Times New Roman" w:hAnsi="Times New Roman" w:cs="Times New Roman"/>
          <w:sz w:val="24"/>
          <w:szCs w:val="24"/>
        </w:rPr>
        <w:t xml:space="preserve">could </w:t>
      </w:r>
      <w:r w:rsidR="004C7AF3" w:rsidRPr="007670B4">
        <w:rPr>
          <w:rFonts w:ascii="Times New Roman" w:eastAsia="MS Mincho" w:hAnsi="Times New Roman" w:cs="Times New Roman"/>
          <w:kern w:val="2"/>
          <w:sz w:val="24"/>
          <w:szCs w:val="24"/>
          <w:lang w:eastAsia="ja-JP" w:bidi="ar-SA"/>
        </w:rPr>
        <w:t>be having</w:t>
      </w:r>
      <w:r w:rsidRPr="007670B4">
        <w:rPr>
          <w:rFonts w:ascii="Times New Roman" w:eastAsia="MS Mincho" w:hAnsi="Times New Roman" w:cs="Times New Roman"/>
          <w:kern w:val="2"/>
          <w:sz w:val="24"/>
          <w:szCs w:val="24"/>
          <w:lang w:eastAsia="ja-JP" w:bidi="ar-SA"/>
        </w:rPr>
        <w:t xml:space="preserve"> </w:t>
      </w:r>
      <w:r w:rsidR="002F29EA" w:rsidRPr="007670B4">
        <w:rPr>
          <w:rFonts w:ascii="Times New Roman" w:eastAsia="MS Mincho" w:hAnsi="Times New Roman" w:cs="Times New Roman"/>
          <w:kern w:val="2"/>
          <w:sz w:val="24"/>
          <w:szCs w:val="24"/>
          <w:lang w:eastAsia="ja-JP" w:bidi="ar-SA"/>
        </w:rPr>
        <w:t>crucial</w:t>
      </w:r>
      <w:r w:rsidRPr="007670B4">
        <w:rPr>
          <w:rFonts w:ascii="Times New Roman" w:eastAsia="MS Mincho" w:hAnsi="Times New Roman" w:cs="Times New Roman"/>
          <w:kern w:val="2"/>
          <w:sz w:val="24"/>
          <w:szCs w:val="24"/>
          <w:lang w:eastAsia="ja-JP" w:bidi="ar-SA"/>
        </w:rPr>
        <w:t xml:space="preserve"> impact</w:t>
      </w:r>
      <w:r w:rsidR="004C7AF3" w:rsidRPr="007670B4">
        <w:rPr>
          <w:rFonts w:ascii="Times New Roman" w:eastAsia="MS Mincho" w:hAnsi="Times New Roman" w:cs="Times New Roman"/>
          <w:kern w:val="2"/>
          <w:sz w:val="24"/>
          <w:szCs w:val="24"/>
          <w:lang w:eastAsia="ja-JP" w:bidi="ar-SA"/>
        </w:rPr>
        <w:t>s</w:t>
      </w:r>
      <w:r w:rsidRPr="007670B4">
        <w:rPr>
          <w:rFonts w:ascii="Times New Roman" w:eastAsia="MS Mincho" w:hAnsi="Times New Roman" w:cs="Times New Roman"/>
          <w:kern w:val="2"/>
          <w:sz w:val="24"/>
          <w:szCs w:val="24"/>
          <w:lang w:eastAsia="ja-JP" w:bidi="ar-SA"/>
        </w:rPr>
        <w:t xml:space="preserve"> on skin </w:t>
      </w:r>
      <w:r w:rsidRPr="007670B4">
        <w:rPr>
          <w:rFonts w:ascii="Times New Roman" w:eastAsia="MS Mincho" w:hAnsi="Times New Roman" w:cs="Times New Roman"/>
          <w:kern w:val="2"/>
          <w:sz w:val="24"/>
          <w:szCs w:val="24"/>
          <w:lang w:eastAsia="ja-JP" w:bidi="ar-SA"/>
        </w:rPr>
        <w:lastRenderedPageBreak/>
        <w:t xml:space="preserve">and eye </w:t>
      </w:r>
      <w:r w:rsidR="004C7AF3" w:rsidRPr="007670B4">
        <w:rPr>
          <w:rFonts w:ascii="Times New Roman" w:eastAsia="MS Mincho" w:hAnsi="Times New Roman" w:cs="Times New Roman"/>
          <w:kern w:val="2"/>
          <w:sz w:val="24"/>
          <w:szCs w:val="24"/>
          <w:lang w:eastAsia="ja-JP" w:bidi="ar-SA"/>
        </w:rPr>
        <w:t xml:space="preserve">health </w:t>
      </w:r>
      <w:r w:rsidRPr="007670B4">
        <w:rPr>
          <w:rFonts w:ascii="Times New Roman" w:eastAsia="MS Mincho" w:hAnsi="Times New Roman" w:cs="Times New Roman"/>
          <w:kern w:val="2"/>
          <w:sz w:val="24"/>
          <w:szCs w:val="24"/>
          <w:lang w:eastAsia="ja-JP" w:bidi="ar-SA"/>
        </w:rPr>
        <w:t xml:space="preserve">of </w:t>
      </w:r>
      <w:r w:rsidR="00F029F4" w:rsidRPr="007670B4">
        <w:rPr>
          <w:rFonts w:ascii="Times New Roman" w:eastAsia="MS Mincho" w:hAnsi="Times New Roman" w:cs="Times New Roman"/>
          <w:kern w:val="2"/>
          <w:sz w:val="24"/>
          <w:szCs w:val="24"/>
          <w:lang w:eastAsia="ja-JP" w:bidi="ar-SA"/>
        </w:rPr>
        <w:t>s</w:t>
      </w:r>
      <w:r w:rsidRPr="007670B4">
        <w:rPr>
          <w:rFonts w:ascii="Times New Roman" w:eastAsia="MS Mincho" w:hAnsi="Times New Roman" w:cs="Times New Roman"/>
          <w:kern w:val="2"/>
          <w:sz w:val="24"/>
          <w:szCs w:val="24"/>
          <w:lang w:eastAsia="ja-JP" w:bidi="ar-SA"/>
        </w:rPr>
        <w:t>alt farm workers</w:t>
      </w:r>
      <w:r w:rsidR="004C7AF3" w:rsidRPr="007670B4">
        <w:rPr>
          <w:rFonts w:ascii="Times New Roman" w:eastAsia="MS Mincho" w:hAnsi="Times New Roman" w:cs="Times New Roman"/>
          <w:kern w:val="2"/>
          <w:sz w:val="24"/>
          <w:szCs w:val="24"/>
          <w:lang w:eastAsia="ja-JP" w:bidi="ar-SA"/>
        </w:rPr>
        <w:t xml:space="preserve">. </w:t>
      </w:r>
      <w:r w:rsidR="002F29EA" w:rsidRPr="007670B4">
        <w:rPr>
          <w:rFonts w:ascii="Times New Roman" w:eastAsia="MS Mincho" w:hAnsi="Times New Roman" w:cs="Times New Roman"/>
          <w:kern w:val="2"/>
          <w:sz w:val="24"/>
          <w:szCs w:val="24"/>
          <w:lang w:eastAsia="ja-JP" w:bidi="ar-SA"/>
        </w:rPr>
        <w:t xml:space="preserve"> </w:t>
      </w:r>
      <w:r w:rsidR="006F3322" w:rsidRPr="007670B4">
        <w:rPr>
          <w:rFonts w:ascii="Times New Roman" w:eastAsia="MS Mincho" w:hAnsi="Times New Roman" w:cs="Times New Roman"/>
          <w:kern w:val="2"/>
          <w:sz w:val="24"/>
          <w:szCs w:val="24"/>
          <w:lang w:eastAsia="ja-JP" w:bidi="ar-SA"/>
        </w:rPr>
        <w:t xml:space="preserve">These factors </w:t>
      </w:r>
      <w:r w:rsidR="00F519DA" w:rsidRPr="007670B4">
        <w:rPr>
          <w:rFonts w:ascii="Times New Roman" w:eastAsia="MS Mincho" w:hAnsi="Times New Roman" w:cs="Times New Roman"/>
          <w:kern w:val="2"/>
          <w:sz w:val="24"/>
          <w:szCs w:val="24"/>
          <w:lang w:eastAsia="ja-JP" w:bidi="ar-SA"/>
        </w:rPr>
        <w:t>might be protect</w:t>
      </w:r>
      <w:r w:rsidR="006F3322" w:rsidRPr="007670B4">
        <w:rPr>
          <w:rFonts w:ascii="Times New Roman" w:eastAsia="MS Mincho" w:hAnsi="Times New Roman" w:cs="Times New Roman"/>
          <w:kern w:val="2"/>
          <w:sz w:val="24"/>
          <w:szCs w:val="24"/>
          <w:lang w:eastAsia="ja-JP" w:bidi="ar-SA"/>
        </w:rPr>
        <w:t>ed against using</w:t>
      </w:r>
      <w:r w:rsidR="00F519DA" w:rsidRPr="007670B4">
        <w:rPr>
          <w:rFonts w:ascii="Times New Roman" w:eastAsia="MS Mincho" w:hAnsi="Times New Roman" w:cs="Times New Roman"/>
          <w:kern w:val="2"/>
          <w:sz w:val="24"/>
          <w:szCs w:val="24"/>
          <w:lang w:eastAsia="ja-JP" w:bidi="ar-SA"/>
        </w:rPr>
        <w:t xml:space="preserve"> </w:t>
      </w:r>
      <w:r w:rsidR="00427FAA" w:rsidRPr="007670B4">
        <w:rPr>
          <w:rFonts w:ascii="Times New Roman" w:eastAsia="MS Mincho" w:hAnsi="Times New Roman" w:cs="Times New Roman"/>
          <w:kern w:val="2"/>
          <w:sz w:val="24"/>
          <w:szCs w:val="24"/>
          <w:lang w:eastAsia="ja-JP" w:bidi="ar-SA"/>
        </w:rPr>
        <w:t xml:space="preserve"> </w:t>
      </w:r>
      <w:r w:rsidR="00F519DA" w:rsidRPr="007670B4">
        <w:rPr>
          <w:rFonts w:ascii="Times New Roman" w:eastAsia="MS Mincho" w:hAnsi="Times New Roman" w:cs="Times New Roman"/>
          <w:kern w:val="2"/>
          <w:sz w:val="24"/>
          <w:szCs w:val="24"/>
          <w:lang w:eastAsia="ja-JP" w:bidi="ar-SA"/>
        </w:rPr>
        <w:t xml:space="preserve"> PPE and health examination</w:t>
      </w:r>
      <w:r w:rsidR="00CC0B4D" w:rsidRPr="007670B4">
        <w:rPr>
          <w:rFonts w:ascii="Times New Roman" w:eastAsia="MS Mincho" w:hAnsi="Times New Roman" w:cs="Times New Roman"/>
          <w:kern w:val="2"/>
          <w:sz w:val="24"/>
          <w:szCs w:val="24"/>
          <w:lang w:eastAsia="ja-JP" w:bidi="ar-SA"/>
        </w:rPr>
        <w:t>s</w:t>
      </w:r>
      <w:r w:rsidR="00F519DA" w:rsidRPr="007670B4">
        <w:rPr>
          <w:rFonts w:ascii="Times New Roman" w:eastAsia="MS Mincho" w:hAnsi="Times New Roman" w:cs="Times New Roman"/>
          <w:kern w:val="2"/>
          <w:sz w:val="24"/>
          <w:szCs w:val="24"/>
          <w:lang w:eastAsia="ja-JP" w:bidi="ar-SA"/>
        </w:rPr>
        <w:t xml:space="preserve"> </w:t>
      </w:r>
      <w:r w:rsidR="00CC0B4D" w:rsidRPr="007670B4">
        <w:rPr>
          <w:rFonts w:ascii="Times New Roman" w:eastAsia="MS Mincho" w:hAnsi="Times New Roman" w:cs="Times New Roman"/>
          <w:kern w:val="2"/>
          <w:sz w:val="24"/>
          <w:szCs w:val="24"/>
          <w:lang w:eastAsia="ja-JP" w:bidi="ar-SA"/>
        </w:rPr>
        <w:t>with</w:t>
      </w:r>
      <w:r w:rsidR="002F29EA" w:rsidRPr="007670B4">
        <w:rPr>
          <w:rFonts w:ascii="Times New Roman" w:eastAsia="MS Mincho" w:hAnsi="Times New Roman" w:cs="Times New Roman"/>
          <w:kern w:val="2"/>
          <w:sz w:val="24"/>
          <w:szCs w:val="24"/>
          <w:lang w:eastAsia="ja-JP" w:bidi="ar-SA"/>
        </w:rPr>
        <w:t xml:space="preserve"> </w:t>
      </w:r>
      <w:r w:rsidR="00F519DA" w:rsidRPr="007670B4">
        <w:rPr>
          <w:rFonts w:ascii="Times New Roman" w:eastAsia="MS Mincho" w:hAnsi="Times New Roman" w:cs="Times New Roman"/>
          <w:kern w:val="2"/>
          <w:sz w:val="24"/>
          <w:szCs w:val="24"/>
          <w:lang w:eastAsia="ja-JP" w:bidi="ar-SA"/>
        </w:rPr>
        <w:t>positive health outcome</w:t>
      </w:r>
      <w:r w:rsidR="00CC0B4D" w:rsidRPr="007670B4">
        <w:rPr>
          <w:rFonts w:ascii="Times New Roman" w:eastAsia="MS Mincho" w:hAnsi="Times New Roman" w:cs="Times New Roman"/>
          <w:kern w:val="2"/>
          <w:sz w:val="24"/>
          <w:szCs w:val="24"/>
          <w:lang w:eastAsia="ja-JP" w:bidi="ar-SA"/>
        </w:rPr>
        <w:t>s</w:t>
      </w:r>
      <w:r w:rsidR="002F29EA" w:rsidRPr="007670B4">
        <w:rPr>
          <w:rFonts w:ascii="Times New Roman" w:eastAsia="MS Mincho" w:hAnsi="Times New Roman" w:cs="Times New Roman"/>
          <w:kern w:val="2"/>
          <w:sz w:val="24"/>
          <w:szCs w:val="24"/>
          <w:lang w:eastAsia="ja-JP" w:bidi="ar-SA"/>
        </w:rPr>
        <w:t xml:space="preserve"> directly i</w:t>
      </w:r>
      <w:r w:rsidR="00CC0B4D" w:rsidRPr="007670B4">
        <w:rPr>
          <w:rFonts w:ascii="Times New Roman" w:eastAsia="MS Mincho" w:hAnsi="Times New Roman" w:cs="Times New Roman"/>
          <w:kern w:val="2"/>
          <w:sz w:val="24"/>
          <w:szCs w:val="24"/>
          <w:lang w:eastAsia="ja-JP" w:bidi="ar-SA"/>
        </w:rPr>
        <w:t>mproving</w:t>
      </w:r>
      <w:r w:rsidR="002F29EA" w:rsidRPr="007670B4">
        <w:rPr>
          <w:rFonts w:ascii="Times New Roman" w:eastAsia="MS Mincho" w:hAnsi="Times New Roman" w:cs="Times New Roman"/>
          <w:kern w:val="2"/>
          <w:sz w:val="24"/>
          <w:szCs w:val="24"/>
          <w:lang w:eastAsia="ja-JP" w:bidi="ar-SA"/>
        </w:rPr>
        <w:t xml:space="preserve"> work ability. Substantial governmental action</w:t>
      </w:r>
      <w:r w:rsidR="00CC0B4D" w:rsidRPr="007670B4">
        <w:rPr>
          <w:rFonts w:ascii="Times New Roman" w:eastAsia="MS Mincho" w:hAnsi="Times New Roman" w:cs="Times New Roman"/>
          <w:kern w:val="2"/>
          <w:sz w:val="24"/>
          <w:szCs w:val="24"/>
          <w:lang w:eastAsia="ja-JP" w:bidi="ar-SA"/>
        </w:rPr>
        <w:t xml:space="preserve"> with </w:t>
      </w:r>
      <w:r w:rsidR="002F29EA" w:rsidRPr="007670B4">
        <w:rPr>
          <w:rFonts w:ascii="Times New Roman" w:eastAsia="MS Mincho" w:hAnsi="Times New Roman" w:cs="Times New Roman"/>
          <w:kern w:val="2"/>
          <w:sz w:val="24"/>
          <w:szCs w:val="24"/>
          <w:lang w:eastAsia="ja-JP" w:bidi="ar-SA"/>
        </w:rPr>
        <w:t>community leader</w:t>
      </w:r>
      <w:r w:rsidR="00CC0B4D" w:rsidRPr="007670B4">
        <w:rPr>
          <w:rFonts w:ascii="Times New Roman" w:eastAsia="MS Mincho" w:hAnsi="Times New Roman" w:cs="Times New Roman"/>
          <w:kern w:val="2"/>
          <w:sz w:val="24"/>
          <w:szCs w:val="24"/>
          <w:lang w:eastAsia="ja-JP" w:bidi="ar-SA"/>
        </w:rPr>
        <w:t>ship</w:t>
      </w:r>
      <w:r w:rsidR="002F29EA" w:rsidRPr="007670B4">
        <w:rPr>
          <w:rFonts w:ascii="Times New Roman" w:eastAsia="MS Mincho" w:hAnsi="Times New Roman" w:cs="Times New Roman"/>
          <w:kern w:val="2"/>
          <w:sz w:val="24"/>
          <w:szCs w:val="24"/>
          <w:lang w:eastAsia="ja-JP" w:bidi="ar-SA"/>
        </w:rPr>
        <w:t xml:space="preserve"> </w:t>
      </w:r>
      <w:r w:rsidR="00CC0B4D" w:rsidRPr="007670B4">
        <w:rPr>
          <w:rFonts w:ascii="Times New Roman" w:eastAsia="MS Mincho" w:hAnsi="Times New Roman" w:cs="Times New Roman"/>
          <w:kern w:val="2"/>
          <w:sz w:val="24"/>
          <w:szCs w:val="24"/>
          <w:lang w:eastAsia="ja-JP" w:bidi="ar-SA"/>
        </w:rPr>
        <w:t>is</w:t>
      </w:r>
      <w:r w:rsidR="002F29EA" w:rsidRPr="007670B4">
        <w:rPr>
          <w:rFonts w:ascii="Times New Roman" w:eastAsia="MS Mincho" w:hAnsi="Times New Roman" w:cs="Times New Roman"/>
          <w:kern w:val="2"/>
          <w:sz w:val="24"/>
          <w:szCs w:val="24"/>
          <w:lang w:eastAsia="ja-JP" w:bidi="ar-SA"/>
        </w:rPr>
        <w:t xml:space="preserve"> needed immediate</w:t>
      </w:r>
      <w:r w:rsidR="00CC0B4D" w:rsidRPr="007670B4">
        <w:rPr>
          <w:rFonts w:ascii="Times New Roman" w:eastAsia="MS Mincho" w:hAnsi="Times New Roman" w:cs="Times New Roman"/>
          <w:kern w:val="2"/>
          <w:sz w:val="24"/>
          <w:szCs w:val="24"/>
          <w:lang w:eastAsia="ja-JP" w:bidi="ar-SA"/>
        </w:rPr>
        <w:t>ly so</w:t>
      </w:r>
      <w:r w:rsidR="002F29EA" w:rsidRPr="007670B4">
        <w:rPr>
          <w:rFonts w:ascii="Times New Roman" w:eastAsia="MS Mincho" w:hAnsi="Times New Roman" w:cs="Times New Roman"/>
          <w:kern w:val="2"/>
          <w:sz w:val="24"/>
          <w:szCs w:val="24"/>
          <w:lang w:eastAsia="ja-JP" w:bidi="ar-SA"/>
        </w:rPr>
        <w:t xml:space="preserve"> action plans </w:t>
      </w:r>
      <w:r w:rsidR="00CC0B4D" w:rsidRPr="007670B4">
        <w:rPr>
          <w:rFonts w:ascii="Times New Roman" w:eastAsia="MS Mincho" w:hAnsi="Times New Roman" w:cs="Times New Roman"/>
          <w:kern w:val="2"/>
          <w:sz w:val="24"/>
          <w:szCs w:val="24"/>
          <w:lang w:eastAsia="ja-JP" w:bidi="ar-SA"/>
        </w:rPr>
        <w:t xml:space="preserve">are instituted </w:t>
      </w:r>
      <w:r w:rsidR="002F29EA" w:rsidRPr="007670B4">
        <w:rPr>
          <w:rFonts w:ascii="Times New Roman" w:eastAsia="MS Mincho" w:hAnsi="Times New Roman" w:cs="Times New Roman"/>
          <w:kern w:val="2"/>
          <w:sz w:val="24"/>
          <w:szCs w:val="24"/>
          <w:lang w:eastAsia="ja-JP" w:bidi="ar-SA"/>
        </w:rPr>
        <w:t>to improve occupational safety and health</w:t>
      </w:r>
      <w:r w:rsidR="00F519DA" w:rsidRPr="007670B4">
        <w:rPr>
          <w:rFonts w:ascii="Times New Roman" w:eastAsia="MS Mincho" w:hAnsi="Times New Roman" w:cs="Times New Roman"/>
          <w:kern w:val="2"/>
          <w:sz w:val="24"/>
          <w:szCs w:val="24"/>
          <w:lang w:eastAsia="ja-JP" w:bidi="ar-SA"/>
        </w:rPr>
        <w:t>.</w:t>
      </w:r>
      <w:r w:rsidR="002F29EA" w:rsidRPr="007670B4">
        <w:rPr>
          <w:rFonts w:ascii="Times New Roman" w:eastAsia="MS Mincho" w:hAnsi="Times New Roman" w:cs="Times New Roman"/>
          <w:bCs/>
          <w:kern w:val="2"/>
          <w:sz w:val="24"/>
          <w:szCs w:val="24"/>
          <w:lang w:eastAsia="ja-JP" w:bidi="ar-SA"/>
        </w:rPr>
        <w:t xml:space="preserve"> </w:t>
      </w:r>
    </w:p>
    <w:p w14:paraId="06056550" w14:textId="3FDB085B" w:rsidR="00742D19" w:rsidRPr="007670B4" w:rsidRDefault="00742D19" w:rsidP="00FF0DAE">
      <w:pPr>
        <w:widowControl w:val="0"/>
        <w:spacing w:after="0" w:line="480" w:lineRule="auto"/>
        <w:jc w:val="both"/>
        <w:rPr>
          <w:rFonts w:ascii="Times New Roman" w:eastAsia="MS Mincho" w:hAnsi="Times New Roman" w:cs="Times New Roman"/>
          <w:kern w:val="2"/>
          <w:sz w:val="24"/>
          <w:szCs w:val="24"/>
          <w:lang w:eastAsia="ja-JP" w:bidi="ar-SA"/>
        </w:rPr>
      </w:pPr>
      <w:r w:rsidRPr="007670B4">
        <w:rPr>
          <w:rFonts w:ascii="Times New Roman" w:eastAsia="MS Mincho" w:hAnsi="Times New Roman" w:cs="Times New Roman"/>
          <w:bCs/>
          <w:kern w:val="2"/>
          <w:sz w:val="24"/>
          <w:szCs w:val="24"/>
          <w:lang w:eastAsia="ja-JP" w:bidi="ar-SA"/>
        </w:rPr>
        <w:t>Keywor</w:t>
      </w:r>
      <w:r w:rsidR="00B32C5B" w:rsidRPr="007670B4">
        <w:rPr>
          <w:rFonts w:ascii="Times New Roman" w:eastAsia="MS Mincho" w:hAnsi="Times New Roman" w:cs="Times New Roman"/>
          <w:bCs/>
          <w:kern w:val="2"/>
          <w:sz w:val="24"/>
          <w:szCs w:val="24"/>
          <w:lang w:eastAsia="ja-JP" w:bidi="ar-SA"/>
        </w:rPr>
        <w:t>d</w:t>
      </w:r>
      <w:r w:rsidR="00B32C5B" w:rsidRPr="007670B4">
        <w:rPr>
          <w:rFonts w:ascii="Times New Roman" w:eastAsia="MS Mincho" w:hAnsi="Times New Roman" w:cs="Times New Roman"/>
          <w:kern w:val="2"/>
          <w:sz w:val="24"/>
          <w:szCs w:val="24"/>
          <w:lang w:eastAsia="ja-JP" w:bidi="ar-SA"/>
        </w:rPr>
        <w:t>; salt farm worker, health out</w:t>
      </w:r>
      <w:r w:rsidRPr="007670B4">
        <w:rPr>
          <w:rFonts w:ascii="Times New Roman" w:eastAsia="MS Mincho" w:hAnsi="Times New Roman" w:cs="Times New Roman"/>
          <w:kern w:val="2"/>
          <w:sz w:val="24"/>
          <w:szCs w:val="24"/>
          <w:lang w:eastAsia="ja-JP" w:bidi="ar-SA"/>
        </w:rPr>
        <w:t>come, safety, work ability</w:t>
      </w:r>
      <w:r w:rsidR="00BA22F5" w:rsidRPr="007670B4">
        <w:rPr>
          <w:rFonts w:ascii="Times New Roman" w:eastAsia="MS Mincho" w:hAnsi="Times New Roman" w:cs="Times New Roman"/>
          <w:kern w:val="2"/>
          <w:sz w:val="24"/>
          <w:szCs w:val="24"/>
          <w:lang w:eastAsia="ja-JP" w:bidi="ar-SA"/>
        </w:rPr>
        <w:t>, accident</w:t>
      </w:r>
    </w:p>
    <w:p w14:paraId="2FE6C735" w14:textId="77777777" w:rsidR="00742D19" w:rsidRPr="007670B4" w:rsidRDefault="00742D19" w:rsidP="00FF0DAE">
      <w:pPr>
        <w:widowControl w:val="0"/>
        <w:spacing w:after="0" w:line="480" w:lineRule="auto"/>
        <w:jc w:val="both"/>
        <w:rPr>
          <w:rFonts w:ascii="Times New Roman" w:eastAsia="MS Mincho" w:hAnsi="Times New Roman" w:cs="Times New Roman"/>
          <w:b/>
          <w:kern w:val="2"/>
          <w:sz w:val="24"/>
          <w:szCs w:val="24"/>
          <w:lang w:eastAsia="ja-JP"/>
        </w:rPr>
      </w:pPr>
      <w:r w:rsidRPr="007670B4">
        <w:rPr>
          <w:rFonts w:ascii="Times New Roman" w:eastAsia="MS Mincho" w:hAnsi="Times New Roman" w:cs="Times New Roman"/>
          <w:b/>
          <w:kern w:val="2"/>
          <w:sz w:val="24"/>
          <w:szCs w:val="24"/>
          <w:lang w:eastAsia="ja-JP"/>
        </w:rPr>
        <w:t>Introduction</w:t>
      </w:r>
    </w:p>
    <w:p w14:paraId="437517F7" w14:textId="45F9308F" w:rsidR="002A27F3" w:rsidRPr="007670B4" w:rsidRDefault="00525C32" w:rsidP="00FF0DAE">
      <w:pPr>
        <w:autoSpaceDE w:val="0"/>
        <w:autoSpaceDN w:val="0"/>
        <w:adjustRightInd w:val="0"/>
        <w:spacing w:after="0" w:line="480" w:lineRule="auto"/>
        <w:rPr>
          <w:rFonts w:ascii="Times New Roman" w:hAnsi="Times New Roman" w:cs="Times New Roman"/>
          <w:sz w:val="24"/>
          <w:szCs w:val="24"/>
          <w:lang w:bidi="ar-SA"/>
        </w:rPr>
      </w:pPr>
      <w:r w:rsidRPr="007670B4">
        <w:rPr>
          <w:rFonts w:ascii="Times New Roman" w:hAnsi="Times New Roman" w:cs="Times New Roman"/>
          <w:sz w:val="24"/>
          <w:szCs w:val="24"/>
          <w:lang w:bidi="ar-SA"/>
        </w:rPr>
        <w:t xml:space="preserve">            </w:t>
      </w:r>
      <w:r w:rsidR="002A27F3" w:rsidRPr="007670B4">
        <w:rPr>
          <w:rFonts w:ascii="Times New Roman" w:hAnsi="Times New Roman" w:cs="Times New Roman"/>
          <w:sz w:val="24"/>
          <w:szCs w:val="24"/>
          <w:lang w:bidi="ar-SA"/>
        </w:rPr>
        <w:t xml:space="preserve">Salt farming has long been a traditional livelihood for Thai people. This occupation is part of a traditional lifestyle and one which </w:t>
      </w:r>
      <w:r w:rsidR="00C0713E" w:rsidRPr="007670B4">
        <w:rPr>
          <w:rFonts w:ascii="Times New Roman" w:hAnsi="Times New Roman" w:cs="Times New Roman"/>
          <w:sz w:val="24"/>
          <w:szCs w:val="24"/>
          <w:lang w:bidi="ar-SA"/>
        </w:rPr>
        <w:t xml:space="preserve">is </w:t>
      </w:r>
      <w:r w:rsidR="002A27F3" w:rsidRPr="007670B4">
        <w:rPr>
          <w:rFonts w:ascii="Times New Roman" w:hAnsi="Times New Roman" w:cs="Times New Roman"/>
          <w:sz w:val="24"/>
          <w:szCs w:val="24"/>
          <w:lang w:bidi="ar-SA"/>
        </w:rPr>
        <w:t xml:space="preserve">valued more for its link with historical tradition than with </w:t>
      </w:r>
      <w:r w:rsidR="00C0713E" w:rsidRPr="007670B4">
        <w:rPr>
          <w:rFonts w:ascii="Times New Roman" w:hAnsi="Times New Roman" w:cs="Times New Roman"/>
          <w:sz w:val="24"/>
          <w:szCs w:val="24"/>
          <w:lang w:bidi="ar-SA"/>
        </w:rPr>
        <w:t xml:space="preserve">the </w:t>
      </w:r>
      <w:r w:rsidR="002A27F3" w:rsidRPr="007670B4">
        <w:rPr>
          <w:rFonts w:ascii="Times New Roman" w:hAnsi="Times New Roman" w:cs="Times New Roman"/>
          <w:sz w:val="24"/>
          <w:szCs w:val="24"/>
          <w:lang w:bidi="ar-SA"/>
        </w:rPr>
        <w:t>income it generates. Nevertheless, salt farming is declining in Thailand and across South East Asia. The Thailand National Statistical Office conducts an agricultural census every 10 years and reported that salt farms make up less than 1% (0.012%)</w:t>
      </w:r>
      <w:r w:rsidR="00C0713E" w:rsidRPr="007670B4">
        <w:rPr>
          <w:rFonts w:ascii="Times New Roman" w:hAnsi="Times New Roman" w:cs="Times New Roman"/>
          <w:sz w:val="24"/>
          <w:szCs w:val="24"/>
          <w:lang w:bidi="ar-SA"/>
        </w:rPr>
        <w:t xml:space="preserve"> </w:t>
      </w:r>
      <w:r w:rsidR="002A27F3" w:rsidRPr="007670B4">
        <w:rPr>
          <w:rFonts w:ascii="Times New Roman" w:hAnsi="Times New Roman" w:cs="Times New Roman"/>
          <w:sz w:val="24"/>
          <w:szCs w:val="24"/>
          <w:lang w:bidi="ar-SA"/>
        </w:rPr>
        <w:t>of the total agricultural holdings in Thailand</w:t>
      </w:r>
      <w:r w:rsidR="00C0713E" w:rsidRPr="007670B4">
        <w:rPr>
          <w:rFonts w:ascii="Times New Roman" w:hAnsi="Times New Roman" w:cs="Times New Roman"/>
          <w:sz w:val="24"/>
          <w:szCs w:val="24"/>
          <w:lang w:bidi="ar-SA"/>
        </w:rPr>
        <w:t xml:space="preserve"> in 2013</w:t>
      </w:r>
      <w:r w:rsidR="002A27F3" w:rsidRPr="007670B4">
        <w:rPr>
          <w:rFonts w:ascii="Times New Roman" w:hAnsi="Times New Roman" w:cs="Times New Roman"/>
          <w:sz w:val="24"/>
          <w:szCs w:val="24"/>
          <w:lang w:bidi="ar-SA"/>
        </w:rPr>
        <w:t xml:space="preserve">, </w:t>
      </w:r>
      <w:r w:rsidR="00C0713E" w:rsidRPr="007670B4">
        <w:rPr>
          <w:rFonts w:ascii="Times New Roman" w:hAnsi="Times New Roman" w:cs="Times New Roman"/>
          <w:sz w:val="24"/>
          <w:szCs w:val="24"/>
          <w:lang w:bidi="ar-SA"/>
        </w:rPr>
        <w:t>with</w:t>
      </w:r>
      <w:r w:rsidR="002A27F3" w:rsidRPr="007670B4">
        <w:rPr>
          <w:rFonts w:ascii="Times New Roman" w:hAnsi="Times New Roman" w:cs="Times New Roman"/>
          <w:sz w:val="24"/>
          <w:szCs w:val="24"/>
          <w:lang w:bidi="ar-SA"/>
        </w:rPr>
        <w:t xml:space="preserve"> about 5.9 million workers. </w:t>
      </w:r>
      <w:r w:rsidR="007650C1" w:rsidRPr="007670B4">
        <w:rPr>
          <w:rFonts w:ascii="Times New Roman" w:hAnsi="Times New Roman" w:cs="Times New Roman"/>
          <w:sz w:val="24"/>
          <w:szCs w:val="24"/>
          <w:lang w:bidi="ar-SA"/>
        </w:rPr>
        <w:t>[</w:t>
      </w:r>
      <w:r w:rsidR="00547A6C" w:rsidRPr="007670B4">
        <w:rPr>
          <w:rFonts w:ascii="Times New Roman" w:hAnsi="Times New Roman" w:cs="Times New Roman"/>
          <w:sz w:val="24"/>
          <w:szCs w:val="24"/>
          <w:lang w:bidi="ar-SA"/>
        </w:rPr>
        <w:t>1</w:t>
      </w:r>
      <w:r w:rsidR="007650C1" w:rsidRPr="007670B4">
        <w:rPr>
          <w:rFonts w:ascii="Times New Roman" w:hAnsi="Times New Roman" w:cs="Times New Roman"/>
          <w:sz w:val="24"/>
          <w:szCs w:val="24"/>
          <w:lang w:bidi="ar-SA"/>
        </w:rPr>
        <w:t>]</w:t>
      </w:r>
      <w:r w:rsidR="002A27F3" w:rsidRPr="007670B4">
        <w:rPr>
          <w:rFonts w:ascii="Times New Roman" w:hAnsi="Times New Roman" w:cs="Times New Roman"/>
          <w:sz w:val="24"/>
          <w:szCs w:val="24"/>
          <w:lang w:bidi="ar-SA"/>
        </w:rPr>
        <w:t xml:space="preserve"> Th</w:t>
      </w:r>
      <w:r w:rsidR="00C0713E" w:rsidRPr="007670B4">
        <w:rPr>
          <w:rFonts w:ascii="Times New Roman" w:hAnsi="Times New Roman" w:cs="Times New Roman"/>
          <w:sz w:val="24"/>
          <w:szCs w:val="24"/>
          <w:lang w:bidi="ar-SA"/>
        </w:rPr>
        <w:t>e decline in salt farmers</w:t>
      </w:r>
      <w:r w:rsidR="002A27F3" w:rsidRPr="007670B4">
        <w:rPr>
          <w:rFonts w:ascii="Times New Roman" w:hAnsi="Times New Roman" w:cs="Times New Roman"/>
          <w:sz w:val="24"/>
          <w:szCs w:val="24"/>
          <w:lang w:bidi="ar-SA"/>
        </w:rPr>
        <w:t xml:space="preserve"> is also seen in Bali, Indonesia, India, and the Philippines. </w:t>
      </w:r>
      <w:r w:rsidR="007650C1" w:rsidRPr="007670B4">
        <w:rPr>
          <w:rFonts w:ascii="Times New Roman" w:hAnsi="Times New Roman" w:cs="Times New Roman"/>
          <w:sz w:val="24"/>
          <w:szCs w:val="24"/>
          <w:lang w:bidi="ar-SA"/>
        </w:rPr>
        <w:t>[</w:t>
      </w:r>
      <w:r w:rsidR="00547A6C" w:rsidRPr="007670B4">
        <w:rPr>
          <w:rFonts w:ascii="Times New Roman" w:hAnsi="Times New Roman" w:cs="Times New Roman"/>
          <w:sz w:val="24"/>
          <w:szCs w:val="24"/>
        </w:rPr>
        <w:t>2</w:t>
      </w:r>
      <w:r w:rsidR="007650C1" w:rsidRPr="007670B4">
        <w:rPr>
          <w:rFonts w:ascii="Times New Roman" w:hAnsi="Times New Roman" w:cs="Times New Roman"/>
          <w:sz w:val="24"/>
          <w:szCs w:val="24"/>
          <w:lang w:bidi="ar-SA"/>
        </w:rPr>
        <w:t>]</w:t>
      </w:r>
      <w:r w:rsidR="00E41CB8" w:rsidRPr="007670B4">
        <w:rPr>
          <w:rFonts w:ascii="Times New Roman" w:hAnsi="Times New Roman" w:cs="Times New Roman"/>
          <w:sz w:val="24"/>
          <w:szCs w:val="24"/>
          <w:lang w:bidi="ar-SA"/>
        </w:rPr>
        <w:t xml:space="preserve">In Thailand, salt farming can only be done </w:t>
      </w:r>
      <w:r w:rsidR="00C0713E" w:rsidRPr="007670B4">
        <w:rPr>
          <w:rFonts w:ascii="Times New Roman" w:hAnsi="Times New Roman" w:cs="Times New Roman"/>
          <w:sz w:val="24"/>
          <w:szCs w:val="24"/>
          <w:lang w:bidi="ar-SA"/>
        </w:rPr>
        <w:t xml:space="preserve">for </w:t>
      </w:r>
      <w:r w:rsidR="00E41CB8" w:rsidRPr="007670B4">
        <w:rPr>
          <w:rFonts w:ascii="Times New Roman" w:hAnsi="Times New Roman" w:cs="Times New Roman"/>
          <w:sz w:val="24"/>
          <w:szCs w:val="24"/>
          <w:lang w:bidi="ar-SA"/>
        </w:rPr>
        <w:t>six or seven months a year</w:t>
      </w:r>
      <w:r w:rsidR="00C0713E" w:rsidRPr="007670B4">
        <w:rPr>
          <w:rFonts w:ascii="Times New Roman" w:hAnsi="Times New Roman" w:cs="Times New Roman"/>
          <w:sz w:val="24"/>
          <w:szCs w:val="24"/>
          <w:lang w:bidi="ar-SA"/>
        </w:rPr>
        <w:t>, since</w:t>
      </w:r>
      <w:r w:rsidR="00E41CB8" w:rsidRPr="007670B4">
        <w:rPr>
          <w:rFonts w:ascii="Times New Roman" w:hAnsi="Times New Roman" w:cs="Times New Roman"/>
          <w:sz w:val="24"/>
          <w:szCs w:val="24"/>
          <w:lang w:bidi="ar-SA"/>
        </w:rPr>
        <w:t xml:space="preserve"> for the rest of the year the worker</w:t>
      </w:r>
      <w:r w:rsidR="00C0713E" w:rsidRPr="007670B4">
        <w:rPr>
          <w:rFonts w:ascii="Times New Roman" w:hAnsi="Times New Roman" w:cs="Times New Roman"/>
          <w:sz w:val="24"/>
          <w:szCs w:val="24"/>
          <w:lang w:bidi="ar-SA"/>
        </w:rPr>
        <w:t>s</w:t>
      </w:r>
      <w:r w:rsidR="00E41CB8" w:rsidRPr="007670B4">
        <w:rPr>
          <w:rFonts w:ascii="Times New Roman" w:hAnsi="Times New Roman" w:cs="Times New Roman"/>
          <w:sz w:val="24"/>
          <w:szCs w:val="24"/>
          <w:lang w:bidi="ar-SA"/>
        </w:rPr>
        <w:t xml:space="preserve"> </w:t>
      </w:r>
      <w:r w:rsidR="00C0713E" w:rsidRPr="007670B4">
        <w:rPr>
          <w:rFonts w:ascii="Times New Roman" w:hAnsi="Times New Roman" w:cs="Times New Roman"/>
          <w:sz w:val="24"/>
          <w:szCs w:val="24"/>
          <w:lang w:bidi="ar-SA"/>
        </w:rPr>
        <w:t>must</w:t>
      </w:r>
      <w:r w:rsidR="00E41CB8" w:rsidRPr="007670B4">
        <w:rPr>
          <w:rFonts w:ascii="Times New Roman" w:hAnsi="Times New Roman" w:cs="Times New Roman"/>
          <w:sz w:val="24"/>
          <w:szCs w:val="24"/>
          <w:lang w:bidi="ar-SA"/>
        </w:rPr>
        <w:t xml:space="preserve"> leave the salt drying in the </w:t>
      </w:r>
      <w:r w:rsidR="00C0713E" w:rsidRPr="007670B4">
        <w:rPr>
          <w:rFonts w:ascii="Times New Roman" w:hAnsi="Times New Roman" w:cs="Times New Roman"/>
          <w:sz w:val="24"/>
          <w:szCs w:val="24"/>
          <w:lang w:bidi="ar-SA"/>
        </w:rPr>
        <w:t xml:space="preserve">sun and open </w:t>
      </w:r>
      <w:r w:rsidR="00E41CB8" w:rsidRPr="007670B4">
        <w:rPr>
          <w:rFonts w:ascii="Times New Roman" w:hAnsi="Times New Roman" w:cs="Times New Roman"/>
          <w:sz w:val="24"/>
          <w:szCs w:val="24"/>
          <w:lang w:bidi="ar-SA"/>
        </w:rPr>
        <w:t>air</w:t>
      </w:r>
      <w:r w:rsidR="00C0713E" w:rsidRPr="007670B4">
        <w:rPr>
          <w:rFonts w:ascii="Times New Roman" w:hAnsi="Times New Roman" w:cs="Times New Roman"/>
          <w:sz w:val="24"/>
          <w:szCs w:val="24"/>
          <w:lang w:bidi="ar-SA"/>
        </w:rPr>
        <w:t>.</w:t>
      </w:r>
      <w:r w:rsidR="00E41CB8" w:rsidRPr="007670B4">
        <w:rPr>
          <w:rFonts w:ascii="Times New Roman" w:hAnsi="Times New Roman" w:cs="Times New Roman"/>
          <w:sz w:val="24"/>
          <w:szCs w:val="24"/>
          <w:lang w:bidi="ar-SA"/>
        </w:rPr>
        <w:t xml:space="preserve"> </w:t>
      </w:r>
      <w:r w:rsidR="00C0713E" w:rsidRPr="007670B4">
        <w:rPr>
          <w:rFonts w:ascii="Times New Roman" w:hAnsi="Times New Roman" w:cs="Times New Roman"/>
          <w:sz w:val="24"/>
          <w:szCs w:val="24"/>
          <w:lang w:bidi="ar-SA"/>
        </w:rPr>
        <w:t>This</w:t>
      </w:r>
      <w:r w:rsidR="00E41CB8" w:rsidRPr="007670B4">
        <w:rPr>
          <w:rFonts w:ascii="Times New Roman" w:hAnsi="Times New Roman" w:cs="Times New Roman"/>
          <w:sz w:val="24"/>
          <w:szCs w:val="24"/>
          <w:lang w:bidi="ar-SA"/>
        </w:rPr>
        <w:t xml:space="preserve"> means they must do other types of farming such as shrimp or c</w:t>
      </w:r>
      <w:r w:rsidR="00C0713E" w:rsidRPr="007670B4">
        <w:rPr>
          <w:rFonts w:ascii="Times New Roman" w:hAnsi="Times New Roman" w:cs="Times New Roman"/>
          <w:sz w:val="24"/>
          <w:szCs w:val="24"/>
          <w:lang w:bidi="ar-SA"/>
        </w:rPr>
        <w:t>hicken</w:t>
      </w:r>
      <w:r w:rsidR="00E41CB8" w:rsidRPr="007670B4">
        <w:rPr>
          <w:rFonts w:ascii="Times New Roman" w:hAnsi="Times New Roman" w:cs="Times New Roman"/>
          <w:sz w:val="24"/>
          <w:szCs w:val="24"/>
          <w:lang w:bidi="ar-SA"/>
        </w:rPr>
        <w:t xml:space="preserve"> farming</w:t>
      </w:r>
      <w:r w:rsidR="00E27907" w:rsidRPr="007670B4">
        <w:rPr>
          <w:rFonts w:ascii="Times New Roman" w:hAnsi="Times New Roman" w:cs="Times New Roman"/>
          <w:sz w:val="24"/>
          <w:szCs w:val="24"/>
          <w:lang w:bidi="ar-SA"/>
        </w:rPr>
        <w:t>,</w:t>
      </w:r>
      <w:r w:rsidR="00E41CB8" w:rsidRPr="007670B4">
        <w:rPr>
          <w:rFonts w:ascii="Times New Roman" w:hAnsi="Times New Roman" w:cs="Times New Roman"/>
          <w:sz w:val="24"/>
          <w:szCs w:val="24"/>
          <w:lang w:bidi="ar-SA"/>
        </w:rPr>
        <w:t xml:space="preserve"> or must work in local industr</w:t>
      </w:r>
      <w:r w:rsidR="00C0713E" w:rsidRPr="007670B4">
        <w:rPr>
          <w:rFonts w:ascii="Times New Roman" w:hAnsi="Times New Roman" w:cs="Times New Roman"/>
          <w:sz w:val="24"/>
          <w:szCs w:val="24"/>
          <w:lang w:bidi="ar-SA"/>
        </w:rPr>
        <w:t>ies</w:t>
      </w:r>
      <w:r w:rsidR="00E41CB8" w:rsidRPr="007670B4">
        <w:rPr>
          <w:rFonts w:ascii="Times New Roman" w:hAnsi="Times New Roman" w:cs="Times New Roman"/>
          <w:sz w:val="24"/>
          <w:szCs w:val="24"/>
          <w:lang w:bidi="ar-SA"/>
        </w:rPr>
        <w:t xml:space="preserve"> to fill the gap in their income</w:t>
      </w:r>
      <w:r w:rsidR="00C0713E" w:rsidRPr="007670B4">
        <w:rPr>
          <w:rFonts w:ascii="Times New Roman" w:hAnsi="Times New Roman" w:cs="Times New Roman"/>
          <w:sz w:val="24"/>
          <w:szCs w:val="24"/>
          <w:lang w:bidi="ar-SA"/>
        </w:rPr>
        <w:t>s</w:t>
      </w:r>
      <w:r w:rsidR="00E41CB8" w:rsidRPr="007670B4">
        <w:rPr>
          <w:rFonts w:ascii="Times New Roman" w:hAnsi="Times New Roman" w:cs="Times New Roman"/>
          <w:sz w:val="24"/>
          <w:szCs w:val="24"/>
          <w:lang w:bidi="ar-SA"/>
        </w:rPr>
        <w:t>.</w:t>
      </w:r>
      <w:r w:rsidR="002A27F3" w:rsidRPr="007670B4">
        <w:rPr>
          <w:rFonts w:ascii="Times New Roman" w:hAnsi="Times New Roman" w:cs="Times New Roman"/>
          <w:sz w:val="24"/>
          <w:szCs w:val="24"/>
          <w:lang w:bidi="ar-SA"/>
        </w:rPr>
        <w:t xml:space="preserve"> Salt farmers not only receive low income</w:t>
      </w:r>
      <w:r w:rsidR="0066390B" w:rsidRPr="007670B4">
        <w:rPr>
          <w:rFonts w:ascii="Times New Roman" w:hAnsi="Times New Roman" w:cs="Times New Roman"/>
          <w:sz w:val="24"/>
          <w:szCs w:val="24"/>
          <w:lang w:bidi="ar-SA"/>
        </w:rPr>
        <w:t>s,</w:t>
      </w:r>
      <w:r w:rsidR="002A27F3" w:rsidRPr="007670B4">
        <w:rPr>
          <w:rFonts w:ascii="Times New Roman" w:hAnsi="Times New Roman" w:cs="Times New Roman"/>
          <w:sz w:val="24"/>
          <w:szCs w:val="24"/>
          <w:lang w:bidi="ar-SA"/>
        </w:rPr>
        <w:t xml:space="preserve"> they also suffer from ailments associated with poverty including malnutrition</w:t>
      </w:r>
      <w:r w:rsidR="0066390B" w:rsidRPr="007670B4">
        <w:rPr>
          <w:rFonts w:ascii="Times New Roman" w:hAnsi="Times New Roman" w:cs="Times New Roman"/>
          <w:sz w:val="24"/>
          <w:szCs w:val="24"/>
          <w:lang w:bidi="ar-SA"/>
        </w:rPr>
        <w:t xml:space="preserve"> and </w:t>
      </w:r>
      <w:r w:rsidR="002A27F3" w:rsidRPr="007670B4">
        <w:rPr>
          <w:rFonts w:ascii="Times New Roman" w:hAnsi="Times New Roman" w:cs="Times New Roman"/>
          <w:sz w:val="24"/>
          <w:szCs w:val="24"/>
          <w:lang w:bidi="ar-SA"/>
        </w:rPr>
        <w:t xml:space="preserve">anemia </w:t>
      </w:r>
      <w:r w:rsidR="0066390B" w:rsidRPr="007670B4">
        <w:rPr>
          <w:rFonts w:ascii="Times New Roman" w:hAnsi="Times New Roman" w:cs="Times New Roman"/>
          <w:sz w:val="24"/>
          <w:szCs w:val="24"/>
          <w:lang w:bidi="ar-SA"/>
        </w:rPr>
        <w:t>with</w:t>
      </w:r>
      <w:r w:rsidR="002A27F3" w:rsidRPr="007670B4">
        <w:rPr>
          <w:rFonts w:ascii="Times New Roman" w:hAnsi="Times New Roman" w:cs="Times New Roman"/>
          <w:sz w:val="24"/>
          <w:szCs w:val="24"/>
          <w:lang w:bidi="ar-SA"/>
        </w:rPr>
        <w:t xml:space="preserve"> vitamin B, A, and D deficiencies which cause ache</w:t>
      </w:r>
      <w:r w:rsidR="0066390B" w:rsidRPr="007670B4">
        <w:rPr>
          <w:rFonts w:ascii="Times New Roman" w:hAnsi="Times New Roman" w:cs="Times New Roman"/>
          <w:sz w:val="24"/>
          <w:szCs w:val="24"/>
          <w:lang w:bidi="ar-SA"/>
        </w:rPr>
        <w:t>s</w:t>
      </w:r>
      <w:r w:rsidR="002A27F3" w:rsidRPr="007670B4">
        <w:rPr>
          <w:rFonts w:ascii="Times New Roman" w:hAnsi="Times New Roman" w:cs="Times New Roman"/>
          <w:sz w:val="24"/>
          <w:szCs w:val="24"/>
          <w:lang w:bidi="ar-SA"/>
        </w:rPr>
        <w:t xml:space="preserve"> and pains, poor night vision and accelerated aging </w:t>
      </w:r>
      <w:r w:rsidR="007650C1" w:rsidRPr="007670B4">
        <w:rPr>
          <w:rFonts w:ascii="Times New Roman" w:hAnsi="Times New Roman" w:cs="Times New Roman"/>
          <w:sz w:val="24"/>
          <w:szCs w:val="24"/>
          <w:lang w:bidi="ar-SA"/>
        </w:rPr>
        <w:t>[</w:t>
      </w:r>
      <w:r w:rsidR="00547A6C" w:rsidRPr="007670B4">
        <w:rPr>
          <w:rFonts w:ascii="Times New Roman" w:hAnsi="Times New Roman" w:cs="Times New Roman"/>
          <w:sz w:val="24"/>
          <w:szCs w:val="24"/>
          <w:lang w:bidi="ar-SA"/>
        </w:rPr>
        <w:t>3,4</w:t>
      </w:r>
      <w:r w:rsidR="007650C1" w:rsidRPr="007670B4">
        <w:rPr>
          <w:rFonts w:ascii="Times New Roman" w:hAnsi="Times New Roman" w:cs="Times New Roman"/>
          <w:sz w:val="24"/>
          <w:szCs w:val="24"/>
          <w:lang w:bidi="ar-SA"/>
        </w:rPr>
        <w:t>]</w:t>
      </w:r>
      <w:r w:rsidR="002A27F3" w:rsidRPr="007670B4">
        <w:rPr>
          <w:rFonts w:ascii="Times New Roman" w:hAnsi="Times New Roman" w:cs="Times New Roman"/>
          <w:sz w:val="24"/>
          <w:szCs w:val="24"/>
          <w:lang w:bidi="ar-SA"/>
        </w:rPr>
        <w:t xml:space="preserve">. The working conditions on salt farms are harsh, with a clear </w:t>
      </w:r>
      <w:r w:rsidR="00D569CF" w:rsidRPr="007670B4">
        <w:rPr>
          <w:rFonts w:ascii="Times New Roman" w:hAnsi="Times New Roman" w:cs="Times New Roman"/>
          <w:sz w:val="24"/>
          <w:szCs w:val="24"/>
          <w:lang w:bidi="ar-SA"/>
        </w:rPr>
        <w:t xml:space="preserve">health </w:t>
      </w:r>
      <w:r w:rsidR="002A27F3" w:rsidRPr="007670B4">
        <w:rPr>
          <w:rFonts w:ascii="Times New Roman" w:hAnsi="Times New Roman" w:cs="Times New Roman"/>
          <w:sz w:val="24"/>
          <w:szCs w:val="24"/>
          <w:lang w:bidi="ar-SA"/>
        </w:rPr>
        <w:t>risk of heat stress resulting in heatstroke, heat exhaustion, heat cramps, and heat rashes. Heat</w:t>
      </w:r>
      <w:r w:rsidR="00D569CF" w:rsidRPr="007670B4">
        <w:rPr>
          <w:rFonts w:ascii="Times New Roman" w:hAnsi="Times New Roman" w:cs="Times New Roman"/>
          <w:sz w:val="24"/>
          <w:szCs w:val="24"/>
          <w:lang w:bidi="ar-SA"/>
        </w:rPr>
        <w:t xml:space="preserve"> </w:t>
      </w:r>
      <w:r w:rsidR="0066390B" w:rsidRPr="007670B4">
        <w:rPr>
          <w:rFonts w:ascii="Times New Roman" w:hAnsi="Times New Roman" w:cs="Times New Roman"/>
          <w:sz w:val="24"/>
          <w:szCs w:val="24"/>
          <w:lang w:bidi="ar-SA"/>
        </w:rPr>
        <w:t>i</w:t>
      </w:r>
      <w:r w:rsidR="00D569CF" w:rsidRPr="007670B4">
        <w:rPr>
          <w:rFonts w:ascii="Times New Roman" w:hAnsi="Times New Roman" w:cs="Times New Roman"/>
          <w:sz w:val="24"/>
          <w:szCs w:val="24"/>
          <w:lang w:bidi="ar-SA"/>
        </w:rPr>
        <w:t>s a  crucial work  hazard</w:t>
      </w:r>
      <w:r w:rsidR="002A27F3" w:rsidRPr="007670B4">
        <w:rPr>
          <w:rFonts w:ascii="Times New Roman" w:hAnsi="Times New Roman" w:cs="Times New Roman"/>
          <w:sz w:val="24"/>
          <w:szCs w:val="24"/>
          <w:lang w:bidi="ar-SA"/>
        </w:rPr>
        <w:t xml:space="preserve"> </w:t>
      </w:r>
      <w:r w:rsidR="00D569CF" w:rsidRPr="007670B4">
        <w:rPr>
          <w:rFonts w:ascii="Times New Roman" w:hAnsi="Times New Roman" w:cs="Times New Roman"/>
          <w:sz w:val="24"/>
          <w:szCs w:val="24"/>
          <w:lang w:bidi="ar-SA"/>
        </w:rPr>
        <w:t xml:space="preserve"> </w:t>
      </w:r>
      <w:r w:rsidR="0066390B" w:rsidRPr="007670B4">
        <w:rPr>
          <w:rFonts w:ascii="Times New Roman" w:hAnsi="Times New Roman" w:cs="Times New Roman"/>
          <w:sz w:val="24"/>
          <w:szCs w:val="24"/>
          <w:lang w:bidi="ar-SA"/>
        </w:rPr>
        <w:t>o</w:t>
      </w:r>
      <w:r w:rsidR="00D569CF" w:rsidRPr="007670B4">
        <w:rPr>
          <w:rFonts w:ascii="Times New Roman" w:hAnsi="Times New Roman" w:cs="Times New Roman"/>
          <w:sz w:val="24"/>
          <w:szCs w:val="24"/>
          <w:lang w:bidi="ar-SA"/>
        </w:rPr>
        <w:t>n salt farm</w:t>
      </w:r>
      <w:r w:rsidR="0066390B" w:rsidRPr="007670B4">
        <w:rPr>
          <w:rFonts w:ascii="Times New Roman" w:hAnsi="Times New Roman" w:cs="Times New Roman"/>
          <w:sz w:val="24"/>
          <w:szCs w:val="24"/>
          <w:lang w:bidi="ar-SA"/>
        </w:rPr>
        <w:t>s</w:t>
      </w:r>
      <w:r w:rsidR="00D569CF" w:rsidRPr="007670B4">
        <w:rPr>
          <w:rFonts w:ascii="Times New Roman" w:hAnsi="Times New Roman" w:cs="Times New Roman"/>
          <w:sz w:val="24"/>
          <w:szCs w:val="24"/>
          <w:lang w:bidi="ar-SA"/>
        </w:rPr>
        <w:t xml:space="preserve"> </w:t>
      </w:r>
      <w:r w:rsidR="0066390B" w:rsidRPr="007670B4">
        <w:rPr>
          <w:rFonts w:ascii="Times New Roman" w:hAnsi="Times New Roman" w:cs="Times New Roman"/>
          <w:sz w:val="24"/>
          <w:szCs w:val="24"/>
          <w:lang w:bidi="ar-SA"/>
        </w:rPr>
        <w:t xml:space="preserve">and </w:t>
      </w:r>
      <w:r w:rsidR="002A27F3" w:rsidRPr="007670B4">
        <w:rPr>
          <w:rFonts w:ascii="Times New Roman" w:hAnsi="Times New Roman" w:cs="Times New Roman"/>
          <w:sz w:val="24"/>
          <w:szCs w:val="24"/>
          <w:lang w:bidi="ar-SA"/>
        </w:rPr>
        <w:t xml:space="preserve">can also increase the risk of </w:t>
      </w:r>
      <w:r w:rsidR="00D569CF" w:rsidRPr="007670B4">
        <w:rPr>
          <w:rFonts w:ascii="Times New Roman" w:hAnsi="Times New Roman" w:cs="Times New Roman"/>
          <w:sz w:val="24"/>
          <w:szCs w:val="24"/>
          <w:lang w:bidi="ar-SA"/>
        </w:rPr>
        <w:t xml:space="preserve"> </w:t>
      </w:r>
      <w:r w:rsidR="002A27F3" w:rsidRPr="007670B4">
        <w:rPr>
          <w:rFonts w:ascii="Times New Roman" w:hAnsi="Times New Roman" w:cs="Times New Roman"/>
          <w:sz w:val="24"/>
          <w:szCs w:val="24"/>
          <w:lang w:bidi="ar-SA"/>
        </w:rPr>
        <w:t xml:space="preserve">injuries as it may result in sweating that affects grip or impacts vision and </w:t>
      </w:r>
      <w:r w:rsidR="0066390B" w:rsidRPr="007670B4">
        <w:rPr>
          <w:rFonts w:ascii="Times New Roman" w:hAnsi="Times New Roman" w:cs="Times New Roman"/>
          <w:sz w:val="24"/>
          <w:szCs w:val="24"/>
          <w:lang w:bidi="ar-SA"/>
        </w:rPr>
        <w:t>causes</w:t>
      </w:r>
      <w:r w:rsidR="002A27F3" w:rsidRPr="007670B4">
        <w:rPr>
          <w:rFonts w:ascii="Times New Roman" w:hAnsi="Times New Roman" w:cs="Times New Roman"/>
          <w:sz w:val="24"/>
          <w:szCs w:val="24"/>
          <w:lang w:bidi="ar-SA"/>
        </w:rPr>
        <w:t xml:space="preserve"> dizziness that could increase the risk of accidents</w:t>
      </w:r>
      <w:r w:rsidR="00E41CB8" w:rsidRPr="007670B4">
        <w:rPr>
          <w:rFonts w:ascii="Times New Roman" w:hAnsi="Times New Roman" w:cs="Times New Roman"/>
          <w:sz w:val="24"/>
          <w:szCs w:val="24"/>
          <w:lang w:bidi="ar-SA"/>
        </w:rPr>
        <w:t xml:space="preserve"> </w:t>
      </w:r>
      <w:r w:rsidR="00547A6C" w:rsidRPr="007670B4">
        <w:rPr>
          <w:rFonts w:ascii="Times New Roman" w:hAnsi="Times New Roman" w:cs="Times New Roman"/>
          <w:sz w:val="24"/>
          <w:szCs w:val="24"/>
        </w:rPr>
        <w:t>[5]</w:t>
      </w:r>
      <w:r w:rsidR="0066390B" w:rsidRPr="007670B4">
        <w:rPr>
          <w:rFonts w:ascii="Times New Roman" w:hAnsi="Times New Roman" w:cs="Times New Roman"/>
          <w:sz w:val="24"/>
          <w:szCs w:val="24"/>
          <w:vertAlign w:val="superscript"/>
        </w:rPr>
        <w:t xml:space="preserve"> </w:t>
      </w:r>
      <w:r w:rsidR="00E41CB8" w:rsidRPr="007670B4">
        <w:rPr>
          <w:rFonts w:ascii="Times New Roman" w:hAnsi="Times New Roman" w:cs="Times New Roman"/>
          <w:sz w:val="24"/>
          <w:szCs w:val="24"/>
          <w:lang w:bidi="ar-SA"/>
        </w:rPr>
        <w:t>T</w:t>
      </w:r>
      <w:r w:rsidR="002A27F3" w:rsidRPr="007670B4">
        <w:rPr>
          <w:rFonts w:ascii="Times New Roman" w:hAnsi="Times New Roman" w:cs="Times New Roman"/>
          <w:sz w:val="24"/>
          <w:szCs w:val="24"/>
          <w:lang w:bidi="ar-SA"/>
        </w:rPr>
        <w:t>hose over the age of 65 are at the greatest risk of heat stress</w:t>
      </w:r>
      <w:r w:rsidR="00E41CB8" w:rsidRPr="007670B4">
        <w:rPr>
          <w:rFonts w:ascii="Times New Roman" w:hAnsi="Times New Roman" w:cs="Times New Roman"/>
          <w:sz w:val="24"/>
          <w:szCs w:val="24"/>
          <w:lang w:bidi="ar-SA"/>
        </w:rPr>
        <w:t>,</w:t>
      </w:r>
      <w:r w:rsidR="002A27F3" w:rsidRPr="007670B4">
        <w:rPr>
          <w:rFonts w:ascii="Times New Roman" w:hAnsi="Times New Roman" w:cs="Times New Roman"/>
          <w:sz w:val="24"/>
          <w:szCs w:val="24"/>
          <w:lang w:bidi="ar-SA"/>
        </w:rPr>
        <w:t xml:space="preserve"> as are those who are overweight</w:t>
      </w:r>
      <w:r w:rsidR="00E41CB8" w:rsidRPr="007670B4">
        <w:rPr>
          <w:rFonts w:ascii="Times New Roman" w:hAnsi="Times New Roman" w:cs="Times New Roman"/>
          <w:sz w:val="24"/>
          <w:szCs w:val="24"/>
          <w:lang w:bidi="ar-SA"/>
        </w:rPr>
        <w:t xml:space="preserve">, have heart disease, </w:t>
      </w:r>
      <w:r w:rsidR="002A27F3" w:rsidRPr="007670B4">
        <w:rPr>
          <w:rFonts w:ascii="Times New Roman" w:hAnsi="Times New Roman" w:cs="Times New Roman"/>
          <w:sz w:val="24"/>
          <w:szCs w:val="24"/>
          <w:lang w:bidi="ar-SA"/>
        </w:rPr>
        <w:t>high blood pressure or take medications that may be affected by the heat</w:t>
      </w:r>
      <w:r w:rsidR="00E41CB8" w:rsidRPr="007670B4">
        <w:rPr>
          <w:rFonts w:ascii="Times New Roman" w:hAnsi="Times New Roman" w:cs="Times New Roman"/>
          <w:sz w:val="24"/>
          <w:szCs w:val="24"/>
          <w:lang w:bidi="ar-SA"/>
        </w:rPr>
        <w:t xml:space="preserve"> </w:t>
      </w:r>
      <w:r w:rsidR="00D87495" w:rsidRPr="007670B4">
        <w:rPr>
          <w:rFonts w:ascii="Times New Roman" w:hAnsi="Times New Roman" w:cs="Times New Roman"/>
          <w:sz w:val="24"/>
          <w:szCs w:val="24"/>
          <w:lang w:bidi="ar-SA"/>
        </w:rPr>
        <w:t>[5]</w:t>
      </w:r>
      <w:r w:rsidR="002A27F3" w:rsidRPr="007670B4">
        <w:rPr>
          <w:rFonts w:ascii="Times New Roman" w:hAnsi="Times New Roman" w:cs="Times New Roman"/>
          <w:sz w:val="24"/>
          <w:szCs w:val="24"/>
          <w:lang w:bidi="ar-SA"/>
        </w:rPr>
        <w:t xml:space="preserve"> There is evidence that heavy manual labor, awkward postures </w:t>
      </w:r>
      <w:r w:rsidR="00E41CB8" w:rsidRPr="007670B4">
        <w:rPr>
          <w:rFonts w:ascii="Times New Roman" w:hAnsi="Times New Roman" w:cs="Times New Roman"/>
          <w:sz w:val="24"/>
          <w:szCs w:val="24"/>
          <w:lang w:bidi="ar-SA"/>
        </w:rPr>
        <w:t xml:space="preserve">and </w:t>
      </w:r>
      <w:r w:rsidR="002A27F3" w:rsidRPr="007670B4">
        <w:rPr>
          <w:rFonts w:ascii="Times New Roman" w:hAnsi="Times New Roman" w:cs="Times New Roman"/>
          <w:sz w:val="24"/>
          <w:szCs w:val="24"/>
          <w:lang w:bidi="ar-SA"/>
        </w:rPr>
        <w:t>a recent or existing injury are all risk factors in the development of musculoskeletal disorders (MSD)</w:t>
      </w:r>
      <w:r w:rsidR="00E41CB8" w:rsidRPr="007670B4">
        <w:rPr>
          <w:rFonts w:ascii="Times New Roman" w:hAnsi="Times New Roman" w:cs="Times New Roman"/>
          <w:sz w:val="24"/>
          <w:szCs w:val="24"/>
          <w:lang w:bidi="ar-SA"/>
        </w:rPr>
        <w:t xml:space="preserve"> </w:t>
      </w:r>
      <w:r w:rsidR="00547A6C" w:rsidRPr="007670B4">
        <w:rPr>
          <w:rFonts w:ascii="Times New Roman" w:hAnsi="Times New Roman" w:cs="Times New Roman"/>
          <w:sz w:val="24"/>
          <w:szCs w:val="24"/>
          <w:lang w:bidi="ar-SA"/>
        </w:rPr>
        <w:t>[6]</w:t>
      </w:r>
      <w:r w:rsidR="00E41CB8" w:rsidRPr="007670B4">
        <w:rPr>
          <w:rFonts w:ascii="Times New Roman" w:hAnsi="Times New Roman" w:cs="Times New Roman"/>
          <w:sz w:val="24"/>
          <w:szCs w:val="24"/>
          <w:lang w:bidi="ar-SA"/>
        </w:rPr>
        <w:t>S</w:t>
      </w:r>
      <w:r w:rsidR="002A27F3" w:rsidRPr="007670B4">
        <w:rPr>
          <w:rFonts w:ascii="Times New Roman" w:hAnsi="Times New Roman" w:cs="Times New Roman"/>
          <w:sz w:val="24"/>
          <w:szCs w:val="24"/>
          <w:lang w:bidi="ar-SA"/>
        </w:rPr>
        <w:t>tatistics from the Thai labor force survey indicate that MSD cases</w:t>
      </w:r>
      <w:r w:rsidR="00E41CB8" w:rsidRPr="007670B4">
        <w:rPr>
          <w:rFonts w:ascii="Times New Roman" w:hAnsi="Times New Roman" w:cs="Times New Roman"/>
          <w:sz w:val="24"/>
          <w:szCs w:val="24"/>
          <w:lang w:bidi="ar-SA"/>
        </w:rPr>
        <w:t xml:space="preserve">, including those caused by manual </w:t>
      </w:r>
      <w:r w:rsidR="0066390B" w:rsidRPr="007670B4">
        <w:rPr>
          <w:rFonts w:ascii="Times New Roman" w:hAnsi="Times New Roman" w:cs="Times New Roman"/>
          <w:sz w:val="24"/>
          <w:szCs w:val="24"/>
          <w:lang w:bidi="ar-SA"/>
        </w:rPr>
        <w:t>labor,</w:t>
      </w:r>
      <w:r w:rsidR="002A27F3" w:rsidRPr="007670B4">
        <w:rPr>
          <w:rFonts w:ascii="Times New Roman" w:hAnsi="Times New Roman" w:cs="Times New Roman"/>
          <w:sz w:val="24"/>
          <w:szCs w:val="24"/>
          <w:lang w:bidi="ar-SA"/>
        </w:rPr>
        <w:t xml:space="preserve"> account for more than a third of all work related illnesses reported each year to enforcing authorities</w:t>
      </w:r>
      <w:r w:rsidR="00547A6C" w:rsidRPr="007670B4">
        <w:rPr>
          <w:rFonts w:ascii="Times New Roman" w:hAnsi="Times New Roman" w:cs="Times New Roman"/>
          <w:sz w:val="24"/>
          <w:szCs w:val="24"/>
          <w:lang w:bidi="ar-SA"/>
        </w:rPr>
        <w:t>[5]</w:t>
      </w:r>
      <w:r w:rsidR="00E41CB8" w:rsidRPr="007670B4">
        <w:rPr>
          <w:rFonts w:ascii="Times New Roman" w:hAnsi="Times New Roman" w:cs="Times New Roman"/>
          <w:sz w:val="24"/>
          <w:szCs w:val="24"/>
          <w:lang w:bidi="ar-SA"/>
        </w:rPr>
        <w:t>S</w:t>
      </w:r>
      <w:r w:rsidR="002A27F3" w:rsidRPr="007670B4">
        <w:rPr>
          <w:rFonts w:ascii="Times New Roman" w:hAnsi="Times New Roman" w:cs="Times New Roman"/>
          <w:sz w:val="24"/>
          <w:szCs w:val="24"/>
          <w:lang w:bidi="ar-SA"/>
        </w:rPr>
        <w:t>tudies in other countries have established that workers of</w:t>
      </w:r>
      <w:r w:rsidR="003E5008" w:rsidRPr="007670B4">
        <w:rPr>
          <w:rFonts w:ascii="Times New Roman" w:hAnsi="Times New Roman" w:cs="Times New Roman"/>
          <w:sz w:val="24"/>
          <w:szCs w:val="24"/>
          <w:lang w:bidi="ar-SA"/>
        </w:rPr>
        <w:t xml:space="preserve"> sea </w:t>
      </w:r>
      <w:r w:rsidR="002A27F3" w:rsidRPr="007670B4">
        <w:rPr>
          <w:rFonts w:ascii="Times New Roman" w:hAnsi="Times New Roman" w:cs="Times New Roman"/>
          <w:sz w:val="24"/>
          <w:szCs w:val="24"/>
          <w:lang w:bidi="ar-SA"/>
        </w:rPr>
        <w:t xml:space="preserve"> </w:t>
      </w:r>
      <w:r w:rsidR="009E3288" w:rsidRPr="007670B4">
        <w:rPr>
          <w:rFonts w:ascii="Times New Roman" w:hAnsi="Times New Roman" w:cs="Times New Roman"/>
          <w:sz w:val="24"/>
          <w:szCs w:val="24"/>
          <w:highlight w:val="yellow"/>
          <w:lang w:bidi="ar-SA"/>
        </w:rPr>
        <w:t>salt</w:t>
      </w:r>
      <w:r w:rsidR="002A27F3" w:rsidRPr="007670B4">
        <w:rPr>
          <w:rFonts w:ascii="Times New Roman" w:hAnsi="Times New Roman" w:cs="Times New Roman"/>
          <w:color w:val="FF0000"/>
          <w:sz w:val="24"/>
          <w:szCs w:val="24"/>
          <w:lang w:bidi="ar-SA"/>
        </w:rPr>
        <w:t xml:space="preserve"> </w:t>
      </w:r>
      <w:r w:rsidR="002A27F3" w:rsidRPr="007670B4">
        <w:rPr>
          <w:rFonts w:ascii="Times New Roman" w:hAnsi="Times New Roman" w:cs="Times New Roman"/>
          <w:sz w:val="24"/>
          <w:szCs w:val="24"/>
          <w:lang w:bidi="ar-SA"/>
        </w:rPr>
        <w:t>industries suffer from eye and skin problems</w:t>
      </w:r>
      <w:r w:rsidR="00E41CB8" w:rsidRPr="007670B4">
        <w:rPr>
          <w:rFonts w:ascii="Times New Roman" w:hAnsi="Times New Roman" w:cs="Times New Roman"/>
          <w:sz w:val="24"/>
          <w:szCs w:val="24"/>
          <w:lang w:bidi="ar-SA"/>
        </w:rPr>
        <w:t xml:space="preserve"> </w:t>
      </w:r>
      <w:r w:rsidR="00547A6C" w:rsidRPr="007670B4">
        <w:rPr>
          <w:rFonts w:ascii="Times New Roman" w:hAnsi="Times New Roman" w:cs="Times New Roman"/>
          <w:sz w:val="24"/>
          <w:szCs w:val="24"/>
          <w:lang w:bidi="ar-SA"/>
        </w:rPr>
        <w:t>[1,2,5,6]</w:t>
      </w:r>
      <w:r w:rsidR="00660F35" w:rsidRPr="007670B4">
        <w:rPr>
          <w:rStyle w:val="CommentReference"/>
          <w:rFonts w:ascii="Times New Roman" w:hAnsi="Times New Roman" w:cs="Times New Roman"/>
          <w:sz w:val="24"/>
          <w:szCs w:val="24"/>
        </w:rPr>
        <w:t>Since the salt farm industry is currently an undergoing economic transition period of Thailand, it is an opportune time to evaluate their well being at work   in order for increasing  how to protecting the health and welfare of salt farmers still exist in the business.</w:t>
      </w:r>
    </w:p>
    <w:p w14:paraId="76DAF4FB" w14:textId="6A5D2F1A" w:rsidR="002A27F3" w:rsidRPr="007670B4" w:rsidRDefault="00525C32" w:rsidP="00FF0DAE">
      <w:pPr>
        <w:autoSpaceDE w:val="0"/>
        <w:autoSpaceDN w:val="0"/>
        <w:adjustRightInd w:val="0"/>
        <w:spacing w:after="0" w:line="480" w:lineRule="auto"/>
        <w:rPr>
          <w:rFonts w:ascii="Times New Roman" w:hAnsi="Times New Roman" w:cs="Times New Roman"/>
          <w:sz w:val="24"/>
          <w:szCs w:val="24"/>
          <w:lang w:bidi="ar-SA"/>
        </w:rPr>
      </w:pPr>
      <w:r w:rsidRPr="007670B4">
        <w:rPr>
          <w:rFonts w:ascii="Times New Roman" w:hAnsi="Times New Roman" w:cs="Times New Roman"/>
          <w:sz w:val="24"/>
          <w:szCs w:val="24"/>
          <w:lang w:bidi="ar-SA"/>
        </w:rPr>
        <w:t xml:space="preserve">       </w:t>
      </w:r>
      <w:r w:rsidR="00E41CB8" w:rsidRPr="007670B4">
        <w:rPr>
          <w:rFonts w:ascii="Times New Roman" w:hAnsi="Times New Roman" w:cs="Times New Roman"/>
          <w:sz w:val="24"/>
          <w:szCs w:val="24"/>
          <w:lang w:bidi="ar-SA"/>
        </w:rPr>
        <w:t xml:space="preserve">This study focused on </w:t>
      </w:r>
      <w:r w:rsidR="00E41CB8" w:rsidRPr="007670B4">
        <w:rPr>
          <w:rFonts w:ascii="Times New Roman" w:hAnsi="Times New Roman" w:cs="Times New Roman"/>
          <w:sz w:val="24"/>
          <w:szCs w:val="24"/>
        </w:rPr>
        <w:t>Samutsakorn</w:t>
      </w:r>
      <w:r w:rsidR="00E27907" w:rsidRPr="007670B4">
        <w:rPr>
          <w:rFonts w:ascii="Times New Roman" w:hAnsi="Times New Roman" w:cs="Times New Roman"/>
          <w:sz w:val="24"/>
          <w:szCs w:val="24"/>
        </w:rPr>
        <w:t xml:space="preserve"> province</w:t>
      </w:r>
      <w:r w:rsidR="00E41CB8" w:rsidRPr="007670B4">
        <w:rPr>
          <w:rFonts w:ascii="Times New Roman" w:hAnsi="Times New Roman" w:cs="Times New Roman"/>
          <w:sz w:val="24"/>
          <w:szCs w:val="24"/>
        </w:rPr>
        <w:t>, the</w:t>
      </w:r>
      <w:r w:rsidR="00E41CB8" w:rsidRPr="007670B4">
        <w:rPr>
          <w:rFonts w:ascii="Times New Roman" w:hAnsi="Times New Roman" w:cs="Times New Roman"/>
          <w:sz w:val="24"/>
          <w:szCs w:val="24"/>
          <w:lang w:bidi="ar-SA"/>
        </w:rPr>
        <w:t xml:space="preserve"> province with</w:t>
      </w:r>
      <w:r w:rsidR="002A27F3" w:rsidRPr="007670B4">
        <w:rPr>
          <w:rFonts w:ascii="Times New Roman" w:hAnsi="Times New Roman" w:cs="Times New Roman"/>
          <w:sz w:val="24"/>
          <w:szCs w:val="24"/>
          <w:lang w:bidi="ar-SA"/>
        </w:rPr>
        <w:t xml:space="preserve"> the highest number of salt farm </w:t>
      </w:r>
      <w:r w:rsidR="00E41CB8" w:rsidRPr="007670B4">
        <w:rPr>
          <w:rFonts w:ascii="Times New Roman" w:hAnsi="Times New Roman" w:cs="Times New Roman"/>
          <w:sz w:val="24"/>
          <w:szCs w:val="24"/>
          <w:lang w:bidi="ar-SA"/>
        </w:rPr>
        <w:t xml:space="preserve">fields and </w:t>
      </w:r>
      <w:r w:rsidR="002A27F3" w:rsidRPr="007670B4">
        <w:rPr>
          <w:rFonts w:ascii="Times New Roman" w:hAnsi="Times New Roman" w:cs="Times New Roman"/>
          <w:sz w:val="24"/>
          <w:szCs w:val="24"/>
          <w:lang w:bidi="ar-SA"/>
        </w:rPr>
        <w:t xml:space="preserve">households </w:t>
      </w:r>
      <w:r w:rsidR="00E41CB8" w:rsidRPr="007670B4">
        <w:rPr>
          <w:rFonts w:ascii="Times New Roman" w:hAnsi="Times New Roman" w:cs="Times New Roman"/>
          <w:sz w:val="24"/>
          <w:szCs w:val="24"/>
          <w:lang w:bidi="ar-SA"/>
        </w:rPr>
        <w:t xml:space="preserve">in Thailand </w:t>
      </w:r>
      <w:r w:rsidR="002A27F3" w:rsidRPr="007670B4">
        <w:rPr>
          <w:rFonts w:ascii="Times New Roman" w:hAnsi="Times New Roman" w:cs="Times New Roman"/>
          <w:sz w:val="24"/>
          <w:szCs w:val="24"/>
          <w:lang w:bidi="ar-SA"/>
        </w:rPr>
        <w:t xml:space="preserve">(41.8% of total </w:t>
      </w:r>
      <w:r w:rsidR="00E41CB8" w:rsidRPr="007670B4">
        <w:rPr>
          <w:rFonts w:ascii="Times New Roman" w:hAnsi="Times New Roman" w:cs="Times New Roman"/>
          <w:sz w:val="24"/>
          <w:szCs w:val="24"/>
          <w:lang w:bidi="ar-SA"/>
        </w:rPr>
        <w:t xml:space="preserve">salt </w:t>
      </w:r>
      <w:r w:rsidR="002A27F3" w:rsidRPr="007670B4">
        <w:rPr>
          <w:rFonts w:ascii="Times New Roman" w:hAnsi="Times New Roman" w:cs="Times New Roman"/>
          <w:sz w:val="24"/>
          <w:szCs w:val="24"/>
          <w:lang w:bidi="ar-SA"/>
        </w:rPr>
        <w:t>farmers)</w:t>
      </w:r>
      <w:r w:rsidR="00E41CB8" w:rsidRPr="007670B4">
        <w:rPr>
          <w:rFonts w:ascii="Times New Roman" w:hAnsi="Times New Roman" w:cs="Times New Roman"/>
          <w:sz w:val="24"/>
          <w:szCs w:val="24"/>
          <w:lang w:bidi="ar-SA"/>
        </w:rPr>
        <w:t xml:space="preserve"> </w:t>
      </w:r>
      <w:r w:rsidR="00547A6C" w:rsidRPr="007670B4">
        <w:rPr>
          <w:rFonts w:ascii="Times New Roman" w:hAnsi="Times New Roman" w:cs="Times New Roman"/>
          <w:sz w:val="24"/>
          <w:szCs w:val="24"/>
          <w:lang w:bidi="ar-SA"/>
        </w:rPr>
        <w:t>[</w:t>
      </w:r>
      <w:r w:rsidR="00E41CB8" w:rsidRPr="007670B4">
        <w:rPr>
          <w:rFonts w:ascii="Times New Roman" w:hAnsi="Times New Roman" w:cs="Times New Roman"/>
          <w:sz w:val="24"/>
          <w:szCs w:val="24"/>
          <w:lang w:bidi="ar-SA"/>
        </w:rPr>
        <w:t>5</w:t>
      </w:r>
      <w:r w:rsidR="00547A6C" w:rsidRPr="007670B4">
        <w:rPr>
          <w:rFonts w:ascii="Times New Roman" w:hAnsi="Times New Roman" w:cs="Times New Roman"/>
          <w:sz w:val="24"/>
          <w:szCs w:val="24"/>
          <w:lang w:bidi="ar-SA"/>
        </w:rPr>
        <w:t>]</w:t>
      </w:r>
      <w:r w:rsidR="00E41CB8" w:rsidRPr="007670B4">
        <w:rPr>
          <w:rFonts w:ascii="Times New Roman" w:hAnsi="Times New Roman" w:cs="Times New Roman"/>
          <w:sz w:val="24"/>
          <w:szCs w:val="24"/>
          <w:vertAlign w:val="superscript"/>
          <w:lang w:bidi="ar-SA"/>
        </w:rPr>
        <w:t xml:space="preserve"> </w:t>
      </w:r>
      <w:r w:rsidR="00727E51" w:rsidRPr="007670B4">
        <w:rPr>
          <w:rFonts w:ascii="Times New Roman" w:hAnsi="Times New Roman" w:cs="Times New Roman"/>
          <w:sz w:val="24"/>
          <w:szCs w:val="24"/>
          <w:lang w:bidi="ar-SA"/>
        </w:rPr>
        <w:t>It</w:t>
      </w:r>
      <w:r w:rsidR="00E41CB8" w:rsidRPr="007670B4">
        <w:rPr>
          <w:rFonts w:ascii="Times New Roman" w:hAnsi="Times New Roman" w:cs="Times New Roman"/>
          <w:sz w:val="24"/>
          <w:szCs w:val="24"/>
          <w:lang w:bidi="ar-SA"/>
        </w:rPr>
        <w:t xml:space="preserve"> is </w:t>
      </w:r>
      <w:r w:rsidR="002A27F3" w:rsidRPr="007670B4">
        <w:rPr>
          <w:rFonts w:ascii="Times New Roman" w:hAnsi="Times New Roman" w:cs="Times New Roman"/>
          <w:sz w:val="24"/>
          <w:szCs w:val="24"/>
          <w:lang w:bidi="ar-SA"/>
        </w:rPr>
        <w:t xml:space="preserve">adjacent to Bangkok in Southwest </w:t>
      </w:r>
      <w:r w:rsidR="002921BB" w:rsidRPr="007670B4">
        <w:rPr>
          <w:rFonts w:ascii="Times New Roman" w:hAnsi="Times New Roman" w:cs="Times New Roman"/>
          <w:sz w:val="24"/>
          <w:szCs w:val="24"/>
          <w:lang w:bidi="ar-SA"/>
        </w:rPr>
        <w:t>Thailand</w:t>
      </w:r>
      <w:r w:rsidR="00727E51" w:rsidRPr="007670B4">
        <w:rPr>
          <w:rFonts w:ascii="Times New Roman" w:hAnsi="Times New Roman" w:cs="Times New Roman"/>
          <w:sz w:val="24"/>
          <w:szCs w:val="24"/>
          <w:lang w:bidi="ar-SA"/>
        </w:rPr>
        <w:t xml:space="preserve"> and</w:t>
      </w:r>
      <w:r w:rsidR="002921BB" w:rsidRPr="007670B4">
        <w:rPr>
          <w:rFonts w:ascii="Times New Roman" w:hAnsi="Times New Roman" w:cs="Times New Roman"/>
          <w:sz w:val="24"/>
          <w:szCs w:val="24"/>
          <w:lang w:bidi="ar-SA"/>
        </w:rPr>
        <w:t xml:space="preserve"> </w:t>
      </w:r>
      <w:r w:rsidR="002A27F3" w:rsidRPr="007670B4">
        <w:rPr>
          <w:rFonts w:ascii="Times New Roman" w:hAnsi="Times New Roman" w:cs="Times New Roman"/>
          <w:sz w:val="24"/>
          <w:szCs w:val="24"/>
          <w:lang w:bidi="ar-SA"/>
        </w:rPr>
        <w:t xml:space="preserve">is </w:t>
      </w:r>
      <w:r w:rsidR="007C2CA2" w:rsidRPr="007670B4">
        <w:rPr>
          <w:rFonts w:ascii="Times New Roman" w:hAnsi="Times New Roman" w:cs="Times New Roman"/>
          <w:sz w:val="24"/>
          <w:szCs w:val="24"/>
          <w:lang w:bidi="ar-SA"/>
        </w:rPr>
        <w:t>undergoing transition</w:t>
      </w:r>
      <w:r w:rsidR="002921BB" w:rsidRPr="007670B4">
        <w:rPr>
          <w:rFonts w:ascii="Times New Roman" w:hAnsi="Times New Roman" w:cs="Times New Roman"/>
          <w:sz w:val="24"/>
          <w:szCs w:val="24"/>
          <w:lang w:bidi="ar-SA"/>
        </w:rPr>
        <w:t>.</w:t>
      </w:r>
      <w:r w:rsidR="007C2CA2" w:rsidRPr="007670B4">
        <w:rPr>
          <w:rFonts w:ascii="Times New Roman" w:hAnsi="Times New Roman" w:cs="Times New Roman"/>
          <w:sz w:val="24"/>
          <w:szCs w:val="24"/>
          <w:lang w:bidi="ar-SA"/>
        </w:rPr>
        <w:t xml:space="preserve"> </w:t>
      </w:r>
      <w:r w:rsidR="002921BB" w:rsidRPr="007670B4">
        <w:rPr>
          <w:rFonts w:ascii="Times New Roman" w:hAnsi="Times New Roman" w:cs="Times New Roman"/>
          <w:sz w:val="24"/>
          <w:szCs w:val="24"/>
          <w:lang w:bidi="ar-SA"/>
        </w:rPr>
        <w:t>M</w:t>
      </w:r>
      <w:r w:rsidR="002A27F3" w:rsidRPr="007670B4">
        <w:rPr>
          <w:rFonts w:ascii="Times New Roman" w:hAnsi="Times New Roman" w:cs="Times New Roman"/>
          <w:sz w:val="24"/>
          <w:szCs w:val="24"/>
          <w:lang w:bidi="ar-SA"/>
        </w:rPr>
        <w:t xml:space="preserve">uch of the land that was previously used for salt farming </w:t>
      </w:r>
      <w:r w:rsidR="002921BB" w:rsidRPr="007670B4">
        <w:rPr>
          <w:rFonts w:ascii="Times New Roman" w:hAnsi="Times New Roman" w:cs="Times New Roman"/>
          <w:sz w:val="24"/>
          <w:szCs w:val="24"/>
          <w:lang w:bidi="ar-SA"/>
        </w:rPr>
        <w:t>ha</w:t>
      </w:r>
      <w:r w:rsidR="002A27F3" w:rsidRPr="007670B4">
        <w:rPr>
          <w:rFonts w:ascii="Times New Roman" w:hAnsi="Times New Roman" w:cs="Times New Roman"/>
          <w:sz w:val="24"/>
          <w:szCs w:val="24"/>
          <w:lang w:bidi="ar-SA"/>
        </w:rPr>
        <w:t xml:space="preserve">s </w:t>
      </w:r>
      <w:r w:rsidR="007C2CA2" w:rsidRPr="007670B4">
        <w:rPr>
          <w:rFonts w:ascii="Times New Roman" w:hAnsi="Times New Roman" w:cs="Times New Roman"/>
          <w:sz w:val="24"/>
          <w:szCs w:val="24"/>
          <w:lang w:bidi="ar-SA"/>
        </w:rPr>
        <w:t xml:space="preserve">now </w:t>
      </w:r>
      <w:r w:rsidR="002A27F3" w:rsidRPr="007670B4">
        <w:rPr>
          <w:rFonts w:ascii="Times New Roman" w:hAnsi="Times New Roman" w:cs="Times New Roman"/>
          <w:sz w:val="24"/>
          <w:szCs w:val="24"/>
          <w:lang w:bidi="ar-SA"/>
        </w:rPr>
        <w:t>be</w:t>
      </w:r>
      <w:r w:rsidR="002921BB" w:rsidRPr="007670B4">
        <w:rPr>
          <w:rFonts w:ascii="Times New Roman" w:hAnsi="Times New Roman" w:cs="Times New Roman"/>
          <w:sz w:val="24"/>
          <w:szCs w:val="24"/>
          <w:lang w:bidi="ar-SA"/>
        </w:rPr>
        <w:t>en</w:t>
      </w:r>
      <w:r w:rsidR="002A27F3" w:rsidRPr="007670B4">
        <w:rPr>
          <w:rFonts w:ascii="Times New Roman" w:hAnsi="Times New Roman" w:cs="Times New Roman"/>
          <w:sz w:val="24"/>
          <w:szCs w:val="24"/>
          <w:lang w:bidi="ar-SA"/>
        </w:rPr>
        <w:t xml:space="preserve"> taken over by new landowners who are </w:t>
      </w:r>
      <w:r w:rsidR="002921BB" w:rsidRPr="007670B4">
        <w:rPr>
          <w:rFonts w:ascii="Times New Roman" w:hAnsi="Times New Roman" w:cs="Times New Roman"/>
          <w:sz w:val="24"/>
          <w:szCs w:val="24"/>
          <w:lang w:bidi="ar-SA"/>
        </w:rPr>
        <w:t>using</w:t>
      </w:r>
      <w:r w:rsidR="002A27F3" w:rsidRPr="007670B4">
        <w:rPr>
          <w:rFonts w:ascii="Times New Roman" w:hAnsi="Times New Roman" w:cs="Times New Roman"/>
          <w:sz w:val="24"/>
          <w:szCs w:val="24"/>
          <w:lang w:bidi="ar-SA"/>
        </w:rPr>
        <w:t xml:space="preserve"> the </w:t>
      </w:r>
      <w:r w:rsidR="002921BB" w:rsidRPr="007670B4">
        <w:rPr>
          <w:rFonts w:ascii="Times New Roman" w:hAnsi="Times New Roman" w:cs="Times New Roman"/>
          <w:sz w:val="24"/>
          <w:szCs w:val="24"/>
          <w:lang w:bidi="ar-SA"/>
        </w:rPr>
        <w:t>land for</w:t>
      </w:r>
      <w:r w:rsidR="002A27F3" w:rsidRPr="007670B4">
        <w:rPr>
          <w:rFonts w:ascii="Times New Roman" w:hAnsi="Times New Roman" w:cs="Times New Roman"/>
          <w:sz w:val="24"/>
          <w:szCs w:val="24"/>
          <w:lang w:bidi="ar-SA"/>
        </w:rPr>
        <w:t xml:space="preserve"> other types of businesses</w:t>
      </w:r>
      <w:r w:rsidR="007C2CA2" w:rsidRPr="007670B4">
        <w:rPr>
          <w:rFonts w:ascii="Times New Roman" w:hAnsi="Times New Roman" w:cs="Times New Roman"/>
          <w:sz w:val="24"/>
          <w:szCs w:val="24"/>
          <w:lang w:bidi="ar-SA"/>
        </w:rPr>
        <w:t xml:space="preserve">. To help preserve traditional </w:t>
      </w:r>
      <w:r w:rsidR="002921BB" w:rsidRPr="007670B4">
        <w:rPr>
          <w:rFonts w:ascii="Times New Roman" w:hAnsi="Times New Roman" w:cs="Times New Roman"/>
          <w:sz w:val="24"/>
          <w:szCs w:val="24"/>
          <w:lang w:bidi="ar-SA"/>
        </w:rPr>
        <w:t>salt farming</w:t>
      </w:r>
      <w:r w:rsidR="007C2CA2" w:rsidRPr="007670B4">
        <w:rPr>
          <w:rFonts w:ascii="Times New Roman" w:hAnsi="Times New Roman" w:cs="Times New Roman"/>
          <w:sz w:val="24"/>
          <w:szCs w:val="24"/>
          <w:lang w:bidi="ar-SA"/>
        </w:rPr>
        <w:t>, a</w:t>
      </w:r>
      <w:r w:rsidR="003E5008" w:rsidRPr="007670B4">
        <w:rPr>
          <w:rFonts w:ascii="Times New Roman" w:hAnsi="Times New Roman" w:cs="Times New Roman"/>
          <w:sz w:val="24"/>
          <w:szCs w:val="24"/>
          <w:lang w:bidi="ar-SA"/>
        </w:rPr>
        <w:t xml:space="preserve"> strategic</w:t>
      </w:r>
      <w:r w:rsidR="007C2CA2" w:rsidRPr="007670B4">
        <w:rPr>
          <w:rFonts w:ascii="Times New Roman" w:hAnsi="Times New Roman" w:cs="Times New Roman"/>
          <w:sz w:val="24"/>
          <w:szCs w:val="24"/>
          <w:lang w:bidi="ar-SA"/>
        </w:rPr>
        <w:t xml:space="preserve"> plan to ensure that the work is healthy, safe and economically viable must be put into place. Currently</w:t>
      </w:r>
      <w:r w:rsidR="002921BB" w:rsidRPr="007670B4">
        <w:rPr>
          <w:rFonts w:ascii="Times New Roman" w:hAnsi="Times New Roman" w:cs="Times New Roman"/>
          <w:sz w:val="24"/>
          <w:szCs w:val="24"/>
          <w:lang w:bidi="ar-SA"/>
        </w:rPr>
        <w:t>,</w:t>
      </w:r>
      <w:r w:rsidR="002A27F3" w:rsidRPr="007670B4">
        <w:rPr>
          <w:rFonts w:ascii="Times New Roman" w:hAnsi="Times New Roman" w:cs="Times New Roman"/>
          <w:sz w:val="24"/>
          <w:szCs w:val="24"/>
          <w:lang w:bidi="ar-SA"/>
        </w:rPr>
        <w:t xml:space="preserve"> there is little information about the accident and injury rates or </w:t>
      </w:r>
      <w:r w:rsidR="007C2CA2" w:rsidRPr="007670B4">
        <w:rPr>
          <w:rFonts w:ascii="Times New Roman" w:hAnsi="Times New Roman" w:cs="Times New Roman"/>
          <w:sz w:val="24"/>
          <w:szCs w:val="24"/>
          <w:lang w:bidi="ar-SA"/>
        </w:rPr>
        <w:t xml:space="preserve">the </w:t>
      </w:r>
      <w:r w:rsidR="002A27F3" w:rsidRPr="007670B4">
        <w:rPr>
          <w:rFonts w:ascii="Times New Roman" w:hAnsi="Times New Roman" w:cs="Times New Roman"/>
          <w:sz w:val="24"/>
          <w:szCs w:val="24"/>
          <w:lang w:bidi="ar-SA"/>
        </w:rPr>
        <w:t>chronic disease experience</w:t>
      </w:r>
      <w:r w:rsidR="002921BB" w:rsidRPr="007670B4">
        <w:rPr>
          <w:rFonts w:ascii="Times New Roman" w:hAnsi="Times New Roman" w:cs="Times New Roman"/>
          <w:sz w:val="24"/>
          <w:szCs w:val="24"/>
          <w:lang w:bidi="ar-SA"/>
        </w:rPr>
        <w:t>s</w:t>
      </w:r>
      <w:r w:rsidR="002A27F3" w:rsidRPr="007670B4">
        <w:rPr>
          <w:rFonts w:ascii="Times New Roman" w:hAnsi="Times New Roman" w:cs="Times New Roman"/>
          <w:sz w:val="24"/>
          <w:szCs w:val="24"/>
          <w:lang w:bidi="ar-SA"/>
        </w:rPr>
        <w:t xml:space="preserve"> of salt farmworkers in Thailand</w:t>
      </w:r>
      <w:r w:rsidR="007C2CA2" w:rsidRPr="007670B4">
        <w:rPr>
          <w:rFonts w:ascii="Times New Roman" w:hAnsi="Times New Roman" w:cs="Times New Roman"/>
          <w:sz w:val="24"/>
          <w:szCs w:val="24"/>
          <w:lang w:bidi="ar-SA"/>
        </w:rPr>
        <w:t>. T</w:t>
      </w:r>
      <w:r w:rsidR="002A27F3" w:rsidRPr="007670B4">
        <w:rPr>
          <w:rFonts w:ascii="Times New Roman" w:hAnsi="Times New Roman" w:cs="Times New Roman"/>
          <w:sz w:val="24"/>
          <w:szCs w:val="24"/>
          <w:lang w:bidi="ar-SA"/>
        </w:rPr>
        <w:t>his paper report</w:t>
      </w:r>
      <w:r w:rsidR="002921BB" w:rsidRPr="007670B4">
        <w:rPr>
          <w:rFonts w:ascii="Times New Roman" w:hAnsi="Times New Roman" w:cs="Times New Roman"/>
          <w:sz w:val="24"/>
          <w:szCs w:val="24"/>
          <w:lang w:bidi="ar-SA"/>
        </w:rPr>
        <w:t>s</w:t>
      </w:r>
      <w:r w:rsidR="002A27F3" w:rsidRPr="007670B4">
        <w:rPr>
          <w:rFonts w:ascii="Times New Roman" w:hAnsi="Times New Roman" w:cs="Times New Roman"/>
          <w:sz w:val="24"/>
          <w:szCs w:val="24"/>
          <w:lang w:bidi="ar-SA"/>
        </w:rPr>
        <w:t xml:space="preserve"> </w:t>
      </w:r>
      <w:r w:rsidR="007C2CA2" w:rsidRPr="007670B4">
        <w:rPr>
          <w:rFonts w:ascii="Times New Roman" w:hAnsi="Times New Roman" w:cs="Times New Roman"/>
          <w:sz w:val="24"/>
          <w:szCs w:val="24"/>
          <w:lang w:bidi="ar-SA"/>
        </w:rPr>
        <w:t xml:space="preserve">results from </w:t>
      </w:r>
      <w:r w:rsidR="002A27F3" w:rsidRPr="007670B4">
        <w:rPr>
          <w:rFonts w:ascii="Times New Roman" w:hAnsi="Times New Roman" w:cs="Times New Roman"/>
          <w:sz w:val="24"/>
          <w:szCs w:val="24"/>
          <w:lang w:bidi="ar-SA"/>
        </w:rPr>
        <w:t xml:space="preserve">a questionnaire </w:t>
      </w:r>
      <w:r w:rsidR="002921BB" w:rsidRPr="007670B4">
        <w:rPr>
          <w:rFonts w:ascii="Times New Roman" w:hAnsi="Times New Roman" w:cs="Times New Roman"/>
          <w:sz w:val="24"/>
          <w:szCs w:val="24"/>
          <w:lang w:bidi="ar-SA"/>
        </w:rPr>
        <w:t>designed</w:t>
      </w:r>
      <w:r w:rsidR="002A27F3" w:rsidRPr="007670B4">
        <w:rPr>
          <w:rFonts w:ascii="Times New Roman" w:hAnsi="Times New Roman" w:cs="Times New Roman"/>
          <w:sz w:val="24"/>
          <w:szCs w:val="24"/>
          <w:lang w:bidi="ar-SA"/>
        </w:rPr>
        <w:t xml:space="preserve"> to collect information on risk factors</w:t>
      </w:r>
      <w:r w:rsidR="007C2CA2" w:rsidRPr="007670B4">
        <w:rPr>
          <w:rFonts w:ascii="Times New Roman" w:hAnsi="Times New Roman" w:cs="Times New Roman"/>
          <w:sz w:val="24"/>
          <w:szCs w:val="24"/>
          <w:lang w:bidi="ar-SA"/>
        </w:rPr>
        <w:t>,</w:t>
      </w:r>
      <w:r w:rsidR="002A27F3" w:rsidRPr="007670B4">
        <w:rPr>
          <w:rFonts w:ascii="Times New Roman" w:hAnsi="Times New Roman" w:cs="Times New Roman"/>
          <w:sz w:val="24"/>
          <w:szCs w:val="24"/>
          <w:lang w:bidi="ar-SA"/>
        </w:rPr>
        <w:t xml:space="preserve"> health outcomes and work related issues among Thai salt farm workers</w:t>
      </w:r>
      <w:r w:rsidR="00F519DA" w:rsidRPr="007670B4">
        <w:rPr>
          <w:rFonts w:ascii="Times New Roman" w:hAnsi="Times New Roman" w:cs="Times New Roman"/>
          <w:sz w:val="24"/>
          <w:szCs w:val="24"/>
          <w:lang w:bidi="ar-SA"/>
        </w:rPr>
        <w:t>.</w:t>
      </w:r>
    </w:p>
    <w:p w14:paraId="48F53F4A" w14:textId="45F0D74A" w:rsidR="00742D19" w:rsidRPr="007670B4" w:rsidRDefault="00525C32" w:rsidP="00FF0DAE">
      <w:pPr>
        <w:widowControl w:val="0"/>
        <w:spacing w:after="0" w:line="480" w:lineRule="auto"/>
        <w:jc w:val="both"/>
        <w:rPr>
          <w:rFonts w:ascii="Times New Roman" w:eastAsia="MS Mincho" w:hAnsi="Times New Roman" w:cs="Times New Roman"/>
          <w:b/>
          <w:kern w:val="2"/>
          <w:sz w:val="24"/>
          <w:szCs w:val="24"/>
          <w:lang w:eastAsia="ja-JP"/>
        </w:rPr>
      </w:pPr>
      <w:r w:rsidRPr="007670B4">
        <w:rPr>
          <w:rFonts w:ascii="Times New Roman" w:eastAsia="MS Mincho" w:hAnsi="Times New Roman" w:cs="Times New Roman"/>
          <w:bCs/>
          <w:kern w:val="2"/>
          <w:sz w:val="24"/>
          <w:szCs w:val="24"/>
          <w:lang w:eastAsia="ja-JP"/>
        </w:rPr>
        <w:t xml:space="preserve">        </w:t>
      </w:r>
      <w:r w:rsidR="00F93814" w:rsidRPr="007670B4">
        <w:rPr>
          <w:rFonts w:ascii="Times New Roman" w:eastAsia="MS Mincho" w:hAnsi="Times New Roman" w:cs="Times New Roman"/>
          <w:b/>
          <w:kern w:val="2"/>
          <w:sz w:val="24"/>
          <w:szCs w:val="24"/>
          <w:lang w:eastAsia="ja-JP"/>
        </w:rPr>
        <w:t xml:space="preserve">Theoretical </w:t>
      </w:r>
      <w:r w:rsidR="00CC4235" w:rsidRPr="007670B4">
        <w:rPr>
          <w:rFonts w:ascii="Times New Roman" w:eastAsia="MS Mincho" w:hAnsi="Times New Roman" w:cs="Times New Roman"/>
          <w:b/>
          <w:kern w:val="2"/>
          <w:sz w:val="24"/>
          <w:szCs w:val="24"/>
          <w:lang w:eastAsia="ja-JP"/>
        </w:rPr>
        <w:t>considerations</w:t>
      </w:r>
      <w:r w:rsidR="002921BB" w:rsidRPr="007670B4">
        <w:rPr>
          <w:rFonts w:ascii="Times New Roman" w:eastAsia="MS Mincho" w:hAnsi="Times New Roman" w:cs="Times New Roman"/>
          <w:b/>
          <w:kern w:val="2"/>
          <w:sz w:val="24"/>
          <w:szCs w:val="24"/>
          <w:lang w:eastAsia="ja-JP"/>
        </w:rPr>
        <w:t xml:space="preserve"> in developing a</w:t>
      </w:r>
      <w:r w:rsidR="00F93814" w:rsidRPr="007670B4">
        <w:rPr>
          <w:rFonts w:ascii="Times New Roman" w:eastAsia="MS Mincho" w:hAnsi="Times New Roman" w:cs="Times New Roman"/>
          <w:b/>
          <w:kern w:val="2"/>
          <w:sz w:val="24"/>
          <w:szCs w:val="24"/>
          <w:lang w:eastAsia="ja-JP"/>
        </w:rPr>
        <w:t xml:space="preserve"> conceptual framework </w:t>
      </w:r>
    </w:p>
    <w:p w14:paraId="1A984FE9" w14:textId="6530F1C0" w:rsidR="001828BB" w:rsidRPr="007670B4" w:rsidRDefault="00F537E0" w:rsidP="002E7EDF">
      <w:pPr>
        <w:widowControl w:val="0"/>
        <w:spacing w:after="0" w:line="480" w:lineRule="auto"/>
        <w:rPr>
          <w:rFonts w:ascii="Times New Roman" w:eastAsia="MS Mincho" w:hAnsi="Times New Roman" w:cs="Times New Roman"/>
          <w:kern w:val="2"/>
          <w:sz w:val="24"/>
          <w:szCs w:val="24"/>
          <w:lang w:eastAsia="ja-JP"/>
        </w:rPr>
      </w:pPr>
      <w:r w:rsidRPr="007670B4">
        <w:rPr>
          <w:rFonts w:ascii="Times New Roman" w:eastAsia="MS Mincho" w:hAnsi="Times New Roman" w:cs="Times New Roman"/>
          <w:kern w:val="2"/>
          <w:sz w:val="24"/>
          <w:szCs w:val="24"/>
          <w:lang w:eastAsia="ja-JP"/>
        </w:rPr>
        <w:t xml:space="preserve">     </w:t>
      </w:r>
      <w:r w:rsidR="00F92F18" w:rsidRPr="007670B4">
        <w:rPr>
          <w:rFonts w:ascii="Times New Roman" w:eastAsia="MS Mincho" w:hAnsi="Times New Roman" w:cs="Times New Roman"/>
          <w:kern w:val="2"/>
          <w:sz w:val="24"/>
          <w:szCs w:val="24"/>
          <w:lang w:eastAsia="ja-JP"/>
        </w:rPr>
        <w:t xml:space="preserve">   </w:t>
      </w:r>
      <w:r w:rsidR="00C92B0B" w:rsidRPr="007670B4">
        <w:rPr>
          <w:rFonts w:ascii="Times New Roman" w:eastAsia="MS Mincho" w:hAnsi="Times New Roman" w:cs="Times New Roman"/>
          <w:kern w:val="2"/>
          <w:sz w:val="24"/>
          <w:szCs w:val="24"/>
          <w:lang w:eastAsia="ja-JP"/>
        </w:rPr>
        <w:t>The w</w:t>
      </w:r>
      <w:r w:rsidRPr="007670B4">
        <w:rPr>
          <w:rFonts w:ascii="Times New Roman" w:eastAsia="MS Mincho" w:hAnsi="Times New Roman" w:cs="Times New Roman"/>
          <w:kern w:val="2"/>
          <w:sz w:val="24"/>
          <w:szCs w:val="24"/>
          <w:lang w:eastAsia="ja-JP"/>
        </w:rPr>
        <w:t>ork ability</w:t>
      </w:r>
      <w:r w:rsidR="00F92F18" w:rsidRPr="007670B4">
        <w:rPr>
          <w:rFonts w:ascii="Times New Roman" w:eastAsia="MS Mincho" w:hAnsi="Times New Roman" w:cs="Times New Roman"/>
          <w:kern w:val="2"/>
          <w:sz w:val="24"/>
          <w:szCs w:val="24"/>
          <w:lang w:eastAsia="ja-JP"/>
        </w:rPr>
        <w:t xml:space="preserve"> of an individual</w:t>
      </w:r>
      <w:r w:rsidRPr="007670B4">
        <w:rPr>
          <w:rFonts w:ascii="Times New Roman" w:eastAsia="MS Mincho" w:hAnsi="Times New Roman" w:cs="Times New Roman"/>
          <w:kern w:val="2"/>
          <w:sz w:val="24"/>
          <w:szCs w:val="24"/>
          <w:lang w:eastAsia="ja-JP"/>
        </w:rPr>
        <w:t xml:space="preserve"> refers to the balance and interdependence </w:t>
      </w:r>
      <w:r w:rsidR="00C92B0B" w:rsidRPr="007670B4">
        <w:rPr>
          <w:rFonts w:ascii="Times New Roman" w:eastAsia="MS Mincho" w:hAnsi="Times New Roman" w:cs="Times New Roman"/>
          <w:kern w:val="2"/>
          <w:sz w:val="24"/>
          <w:szCs w:val="24"/>
          <w:lang w:eastAsia="ja-JP"/>
        </w:rPr>
        <w:t>of a</w:t>
      </w:r>
      <w:r w:rsidRPr="007670B4">
        <w:rPr>
          <w:rFonts w:ascii="Times New Roman" w:eastAsia="MS Mincho" w:hAnsi="Times New Roman" w:cs="Times New Roman"/>
          <w:kern w:val="2"/>
          <w:sz w:val="24"/>
          <w:szCs w:val="24"/>
          <w:lang w:eastAsia="ja-JP"/>
        </w:rPr>
        <w:t xml:space="preserve"> person’s resources and work demands. </w:t>
      </w:r>
      <w:r w:rsidR="00433002" w:rsidRPr="007670B4">
        <w:rPr>
          <w:rFonts w:ascii="Times New Roman" w:eastAsia="MS Mincho" w:hAnsi="Times New Roman" w:cs="Times New Roman"/>
          <w:kern w:val="2"/>
          <w:sz w:val="24"/>
          <w:szCs w:val="24"/>
          <w:lang w:eastAsia="ja-JP"/>
        </w:rPr>
        <w:t>A person’s resources consist of</w:t>
      </w:r>
      <w:r w:rsidR="00F92F18" w:rsidRPr="007670B4">
        <w:rPr>
          <w:rFonts w:ascii="Times New Roman" w:eastAsia="MS Mincho" w:hAnsi="Times New Roman" w:cs="Times New Roman"/>
          <w:kern w:val="2"/>
          <w:sz w:val="24"/>
          <w:szCs w:val="24"/>
          <w:lang w:eastAsia="ja-JP"/>
        </w:rPr>
        <w:t xml:space="preserve"> their </w:t>
      </w:r>
      <w:r w:rsidRPr="007670B4">
        <w:rPr>
          <w:rFonts w:ascii="Times New Roman" w:eastAsia="MS Mincho" w:hAnsi="Times New Roman" w:cs="Times New Roman"/>
          <w:kern w:val="2"/>
          <w:sz w:val="24"/>
          <w:szCs w:val="24"/>
          <w:lang w:eastAsia="ja-JP"/>
        </w:rPr>
        <w:t>health</w:t>
      </w:r>
      <w:r w:rsidR="00F92F18" w:rsidRPr="007670B4">
        <w:rPr>
          <w:rFonts w:ascii="Times New Roman" w:eastAsia="MS Mincho" w:hAnsi="Times New Roman" w:cs="Times New Roman"/>
          <w:kern w:val="2"/>
          <w:sz w:val="24"/>
          <w:szCs w:val="24"/>
          <w:lang w:eastAsia="ja-JP"/>
        </w:rPr>
        <w:t xml:space="preserve"> status including their biological characteristic</w:t>
      </w:r>
      <w:r w:rsidR="00C92B0B" w:rsidRPr="007670B4">
        <w:rPr>
          <w:rFonts w:ascii="Times New Roman" w:eastAsia="MS Mincho" w:hAnsi="Times New Roman" w:cs="Times New Roman"/>
          <w:kern w:val="2"/>
          <w:sz w:val="24"/>
          <w:szCs w:val="24"/>
          <w:lang w:eastAsia="ja-JP"/>
        </w:rPr>
        <w:t>s</w:t>
      </w:r>
      <w:r w:rsidR="00F92F18" w:rsidRPr="007670B4">
        <w:rPr>
          <w:rFonts w:ascii="Times New Roman" w:eastAsia="MS Mincho" w:hAnsi="Times New Roman" w:cs="Times New Roman"/>
          <w:kern w:val="2"/>
          <w:sz w:val="24"/>
          <w:szCs w:val="24"/>
          <w:lang w:eastAsia="ja-JP"/>
        </w:rPr>
        <w:t xml:space="preserve"> such as age, sex,</w:t>
      </w:r>
      <w:r w:rsidR="00C92B0B" w:rsidRPr="007670B4">
        <w:rPr>
          <w:rFonts w:ascii="Times New Roman" w:eastAsia="MS Mincho" w:hAnsi="Times New Roman" w:cs="Times New Roman"/>
          <w:kern w:val="2"/>
          <w:sz w:val="24"/>
          <w:szCs w:val="24"/>
          <w:lang w:eastAsia="ja-JP"/>
        </w:rPr>
        <w:t xml:space="preserve"> </w:t>
      </w:r>
      <w:r w:rsidR="00F92F18" w:rsidRPr="007670B4">
        <w:rPr>
          <w:rFonts w:ascii="Times New Roman" w:eastAsia="MS Mincho" w:hAnsi="Times New Roman" w:cs="Times New Roman"/>
          <w:kern w:val="2"/>
          <w:sz w:val="24"/>
          <w:szCs w:val="24"/>
          <w:lang w:eastAsia="ja-JP"/>
        </w:rPr>
        <w:t>and underlying disease</w:t>
      </w:r>
      <w:r w:rsidRPr="007670B4">
        <w:rPr>
          <w:rFonts w:ascii="Times New Roman" w:eastAsia="MS Mincho" w:hAnsi="Times New Roman" w:cs="Times New Roman"/>
          <w:kern w:val="2"/>
          <w:sz w:val="24"/>
          <w:szCs w:val="24"/>
          <w:lang w:eastAsia="ja-JP"/>
        </w:rPr>
        <w:t xml:space="preserve"> and </w:t>
      </w:r>
      <w:r w:rsidR="00C92B0B" w:rsidRPr="007670B4">
        <w:rPr>
          <w:rFonts w:ascii="Times New Roman" w:eastAsia="MS Mincho" w:hAnsi="Times New Roman" w:cs="Times New Roman"/>
          <w:kern w:val="2"/>
          <w:sz w:val="24"/>
          <w:szCs w:val="24"/>
          <w:lang w:eastAsia="ja-JP"/>
        </w:rPr>
        <w:t xml:space="preserve">their </w:t>
      </w:r>
      <w:r w:rsidRPr="007670B4">
        <w:rPr>
          <w:rFonts w:ascii="Times New Roman" w:eastAsia="MS Mincho" w:hAnsi="Times New Roman" w:cs="Times New Roman"/>
          <w:kern w:val="2"/>
          <w:sz w:val="24"/>
          <w:szCs w:val="24"/>
          <w:lang w:eastAsia="ja-JP"/>
        </w:rPr>
        <w:t>functional</w:t>
      </w:r>
      <w:r w:rsidR="00F92F18" w:rsidRPr="007670B4">
        <w:rPr>
          <w:rFonts w:ascii="Times New Roman" w:eastAsia="MS Mincho" w:hAnsi="Times New Roman" w:cs="Times New Roman"/>
          <w:kern w:val="2"/>
          <w:sz w:val="24"/>
          <w:szCs w:val="24"/>
          <w:lang w:eastAsia="ja-JP"/>
        </w:rPr>
        <w:t xml:space="preserve"> </w:t>
      </w:r>
      <w:r w:rsidRPr="007670B4">
        <w:rPr>
          <w:rFonts w:ascii="Times New Roman" w:eastAsia="MS Mincho" w:hAnsi="Times New Roman" w:cs="Times New Roman"/>
          <w:kern w:val="2"/>
          <w:sz w:val="24"/>
          <w:szCs w:val="24"/>
          <w:lang w:eastAsia="ja-JP"/>
        </w:rPr>
        <w:t>capacity (physical, psychological and social capacities</w:t>
      </w:r>
      <w:r w:rsidR="00C92B0B" w:rsidRPr="007670B4">
        <w:rPr>
          <w:rFonts w:ascii="Times New Roman" w:eastAsia="MS Mincho" w:hAnsi="Times New Roman" w:cs="Times New Roman"/>
          <w:kern w:val="2"/>
          <w:sz w:val="24"/>
          <w:szCs w:val="24"/>
          <w:lang w:eastAsia="ja-JP"/>
        </w:rPr>
        <w:t>/</w:t>
      </w:r>
      <w:r w:rsidRPr="007670B4">
        <w:rPr>
          <w:rFonts w:ascii="Times New Roman" w:eastAsia="MS Mincho" w:hAnsi="Times New Roman" w:cs="Times New Roman"/>
          <w:kern w:val="2"/>
          <w:sz w:val="24"/>
          <w:szCs w:val="24"/>
          <w:lang w:eastAsia="ja-JP"/>
        </w:rPr>
        <w:t>abilities)</w:t>
      </w:r>
      <w:r w:rsidR="00F92F18" w:rsidRPr="007670B4">
        <w:rPr>
          <w:rFonts w:ascii="Times New Roman" w:eastAsia="MS Mincho" w:hAnsi="Times New Roman" w:cs="Times New Roman"/>
          <w:kern w:val="2"/>
          <w:sz w:val="24"/>
          <w:szCs w:val="24"/>
          <w:lang w:eastAsia="ja-JP"/>
        </w:rPr>
        <w:t>.</w:t>
      </w:r>
      <w:r w:rsidRPr="007670B4">
        <w:rPr>
          <w:rFonts w:ascii="Times New Roman" w:eastAsia="MS Mincho" w:hAnsi="Times New Roman" w:cs="Times New Roman"/>
          <w:kern w:val="2"/>
          <w:sz w:val="24"/>
          <w:szCs w:val="24"/>
          <w:lang w:eastAsia="ja-JP"/>
        </w:rPr>
        <w:t xml:space="preserve"> </w:t>
      </w:r>
      <w:r w:rsidR="008F1A2B" w:rsidRPr="007670B4">
        <w:rPr>
          <w:rFonts w:ascii="Times New Roman" w:eastAsia="MS Mincho" w:hAnsi="Times New Roman" w:cs="Times New Roman"/>
          <w:kern w:val="2"/>
          <w:sz w:val="24"/>
          <w:szCs w:val="24"/>
          <w:lang w:eastAsia="ja-JP"/>
        </w:rPr>
        <w:t>A</w:t>
      </w:r>
      <w:r w:rsidR="00433002" w:rsidRPr="007670B4">
        <w:rPr>
          <w:rFonts w:ascii="Times New Roman" w:eastAsia="MS Mincho" w:hAnsi="Times New Roman" w:cs="Times New Roman"/>
          <w:kern w:val="2"/>
          <w:sz w:val="24"/>
          <w:szCs w:val="24"/>
          <w:lang w:eastAsia="ja-JP"/>
        </w:rPr>
        <w:t xml:space="preserve"> holistic approach to work ability</w:t>
      </w:r>
      <w:r w:rsidR="00C92B0B" w:rsidRPr="007670B4">
        <w:rPr>
          <w:rFonts w:ascii="Times New Roman" w:eastAsia="MS Mincho" w:hAnsi="Times New Roman" w:cs="Times New Roman"/>
          <w:kern w:val="2"/>
          <w:sz w:val="24"/>
          <w:szCs w:val="24"/>
          <w:lang w:eastAsia="ja-JP"/>
        </w:rPr>
        <w:t xml:space="preserve"> as a </w:t>
      </w:r>
      <w:r w:rsidR="008F1A2B" w:rsidRPr="007670B4">
        <w:rPr>
          <w:rFonts w:ascii="Times New Roman" w:eastAsia="MS Mincho" w:hAnsi="Times New Roman" w:cs="Times New Roman"/>
          <w:kern w:val="2"/>
          <w:sz w:val="24"/>
          <w:szCs w:val="24"/>
          <w:lang w:eastAsia="ja-JP"/>
        </w:rPr>
        <w:t>systematic</w:t>
      </w:r>
      <w:r w:rsidR="00C92B0B" w:rsidRPr="007670B4">
        <w:rPr>
          <w:rFonts w:ascii="Times New Roman" w:eastAsia="MS Mincho" w:hAnsi="Times New Roman" w:cs="Times New Roman"/>
          <w:kern w:val="2"/>
          <w:sz w:val="24"/>
          <w:szCs w:val="24"/>
          <w:lang w:eastAsia="ja-JP"/>
        </w:rPr>
        <w:t>ally-</w:t>
      </w:r>
      <w:r w:rsidR="008F1A2B" w:rsidRPr="007670B4">
        <w:rPr>
          <w:rFonts w:ascii="Times New Roman" w:eastAsia="MS Mincho" w:hAnsi="Times New Roman" w:cs="Times New Roman"/>
          <w:kern w:val="2"/>
          <w:sz w:val="24"/>
          <w:szCs w:val="24"/>
          <w:lang w:eastAsia="ja-JP"/>
        </w:rPr>
        <w:t>dynamic conceptual framework</w:t>
      </w:r>
      <w:r w:rsidR="00433002" w:rsidRPr="007670B4">
        <w:rPr>
          <w:rFonts w:ascii="Times New Roman" w:eastAsia="MS Mincho" w:hAnsi="Times New Roman" w:cs="Times New Roman"/>
          <w:kern w:val="2"/>
          <w:sz w:val="24"/>
          <w:szCs w:val="24"/>
          <w:lang w:eastAsia="ja-JP"/>
        </w:rPr>
        <w:t xml:space="preserve"> is </w:t>
      </w:r>
      <w:r w:rsidR="008F1A2B" w:rsidRPr="007670B4">
        <w:rPr>
          <w:rFonts w:ascii="Times New Roman" w:eastAsia="MS Mincho" w:hAnsi="Times New Roman" w:cs="Times New Roman"/>
          <w:kern w:val="2"/>
          <w:sz w:val="24"/>
          <w:szCs w:val="24"/>
          <w:lang w:eastAsia="ja-JP"/>
        </w:rPr>
        <w:t>a</w:t>
      </w:r>
      <w:r w:rsidR="00C92B0B" w:rsidRPr="007670B4">
        <w:rPr>
          <w:rFonts w:ascii="Times New Roman" w:eastAsia="MS Mincho" w:hAnsi="Times New Roman" w:cs="Times New Roman"/>
          <w:kern w:val="2"/>
          <w:sz w:val="24"/>
          <w:szCs w:val="24"/>
          <w:lang w:eastAsia="ja-JP"/>
        </w:rPr>
        <w:t>n approach</w:t>
      </w:r>
      <w:r w:rsidR="008F1A2B" w:rsidRPr="007670B4">
        <w:rPr>
          <w:rFonts w:ascii="Times New Roman" w:eastAsia="MS Mincho" w:hAnsi="Times New Roman" w:cs="Times New Roman"/>
          <w:kern w:val="2"/>
          <w:sz w:val="24"/>
          <w:szCs w:val="24"/>
          <w:lang w:eastAsia="ja-JP"/>
        </w:rPr>
        <w:t xml:space="preserve"> </w:t>
      </w:r>
      <w:r w:rsidR="00433002" w:rsidRPr="007670B4">
        <w:rPr>
          <w:rFonts w:ascii="Times New Roman" w:eastAsia="MS Mincho" w:hAnsi="Times New Roman" w:cs="Times New Roman"/>
          <w:kern w:val="2"/>
          <w:sz w:val="24"/>
          <w:szCs w:val="24"/>
          <w:lang w:eastAsia="ja-JP"/>
        </w:rPr>
        <w:t xml:space="preserve">attributable to the investments </w:t>
      </w:r>
      <w:r w:rsidR="00C92B0B" w:rsidRPr="007670B4">
        <w:rPr>
          <w:rFonts w:ascii="Times New Roman" w:eastAsia="MS Mincho" w:hAnsi="Times New Roman" w:cs="Times New Roman"/>
          <w:kern w:val="2"/>
          <w:sz w:val="24"/>
          <w:szCs w:val="24"/>
          <w:lang w:eastAsia="ja-JP"/>
        </w:rPr>
        <w:t>of</w:t>
      </w:r>
      <w:r w:rsidR="00433002" w:rsidRPr="007670B4">
        <w:rPr>
          <w:rFonts w:ascii="Times New Roman" w:eastAsia="MS Mincho" w:hAnsi="Times New Roman" w:cs="Times New Roman"/>
          <w:kern w:val="2"/>
          <w:sz w:val="24"/>
          <w:szCs w:val="24"/>
          <w:lang w:eastAsia="ja-JP"/>
        </w:rPr>
        <w:t xml:space="preserve"> FIOH researchers in municipal public systems in Finland [</w:t>
      </w:r>
      <w:r w:rsidR="002E7EDF" w:rsidRPr="007670B4">
        <w:rPr>
          <w:rFonts w:ascii="Times New Roman" w:eastAsia="MS Mincho" w:hAnsi="Times New Roman" w:cs="Times New Roman"/>
          <w:kern w:val="2"/>
          <w:sz w:val="24"/>
          <w:szCs w:val="24"/>
          <w:lang w:eastAsia="ja-JP"/>
        </w:rPr>
        <w:t>7</w:t>
      </w:r>
      <w:r w:rsidR="00433002" w:rsidRPr="007670B4">
        <w:rPr>
          <w:rFonts w:ascii="Times New Roman" w:eastAsia="MS Mincho" w:hAnsi="Times New Roman" w:cs="Times New Roman"/>
          <w:kern w:val="2"/>
          <w:sz w:val="24"/>
          <w:szCs w:val="24"/>
          <w:lang w:eastAsia="ja-JP"/>
        </w:rPr>
        <w:t>].</w:t>
      </w:r>
      <w:r w:rsidR="00433002" w:rsidRPr="007670B4">
        <w:rPr>
          <w:rFonts w:ascii="Times New Roman" w:hAnsi="Times New Roman" w:cs="Times New Roman"/>
          <w:sz w:val="24"/>
          <w:szCs w:val="24"/>
        </w:rPr>
        <w:t xml:space="preserve"> </w:t>
      </w:r>
      <w:r w:rsidR="00433002" w:rsidRPr="007670B4">
        <w:rPr>
          <w:rFonts w:ascii="Times New Roman" w:eastAsia="MS Mincho" w:hAnsi="Times New Roman" w:cs="Times New Roman"/>
          <w:kern w:val="2"/>
          <w:sz w:val="24"/>
          <w:szCs w:val="24"/>
          <w:lang w:eastAsia="ja-JP"/>
        </w:rPr>
        <w:t>Th</w:t>
      </w:r>
      <w:r w:rsidR="00727E51" w:rsidRPr="007670B4">
        <w:rPr>
          <w:rFonts w:ascii="Times New Roman" w:eastAsia="MS Mincho" w:hAnsi="Times New Roman" w:cs="Times New Roman"/>
          <w:kern w:val="2"/>
          <w:sz w:val="24"/>
          <w:szCs w:val="24"/>
          <w:lang w:eastAsia="ja-JP"/>
        </w:rPr>
        <w:t>is</w:t>
      </w:r>
      <w:r w:rsidR="008F1A2B" w:rsidRPr="007670B4">
        <w:rPr>
          <w:rFonts w:ascii="Times New Roman" w:eastAsia="MS Mincho" w:hAnsi="Times New Roman" w:cs="Times New Roman"/>
          <w:kern w:val="2"/>
          <w:sz w:val="24"/>
          <w:szCs w:val="24"/>
          <w:lang w:eastAsia="ja-JP"/>
        </w:rPr>
        <w:t xml:space="preserve"> new model reflect</w:t>
      </w:r>
      <w:r w:rsidR="008A62D8" w:rsidRPr="007670B4">
        <w:rPr>
          <w:rFonts w:ascii="Times New Roman" w:eastAsia="MS Mincho" w:hAnsi="Times New Roman" w:cs="Times New Roman"/>
          <w:kern w:val="2"/>
          <w:sz w:val="24"/>
          <w:szCs w:val="24"/>
          <w:lang w:eastAsia="ja-JP"/>
        </w:rPr>
        <w:t>s</w:t>
      </w:r>
      <w:r w:rsidR="00433002" w:rsidRPr="007670B4">
        <w:rPr>
          <w:rFonts w:ascii="Times New Roman" w:eastAsia="MS Mincho" w:hAnsi="Times New Roman" w:cs="Times New Roman"/>
          <w:kern w:val="2"/>
          <w:sz w:val="24"/>
          <w:szCs w:val="24"/>
          <w:lang w:eastAsia="ja-JP"/>
        </w:rPr>
        <w:t xml:space="preserve"> </w:t>
      </w:r>
      <w:r w:rsidR="008A62D8" w:rsidRPr="007670B4">
        <w:rPr>
          <w:rFonts w:ascii="Times New Roman" w:eastAsia="MS Mincho" w:hAnsi="Times New Roman" w:cs="Times New Roman"/>
          <w:kern w:val="2"/>
          <w:sz w:val="24"/>
          <w:szCs w:val="24"/>
          <w:lang w:eastAsia="ja-JP"/>
        </w:rPr>
        <w:t>the</w:t>
      </w:r>
      <w:r w:rsidR="008F1A2B" w:rsidRPr="007670B4">
        <w:rPr>
          <w:rFonts w:ascii="Times New Roman" w:eastAsia="MS Mincho" w:hAnsi="Times New Roman" w:cs="Times New Roman"/>
          <w:kern w:val="2"/>
          <w:sz w:val="24"/>
          <w:szCs w:val="24"/>
          <w:lang w:eastAsia="ja-JP"/>
        </w:rPr>
        <w:t xml:space="preserve"> </w:t>
      </w:r>
      <w:r w:rsidR="00433002" w:rsidRPr="007670B4">
        <w:rPr>
          <w:rFonts w:ascii="Times New Roman" w:eastAsia="MS Mincho" w:hAnsi="Times New Roman" w:cs="Times New Roman"/>
          <w:kern w:val="2"/>
          <w:sz w:val="24"/>
          <w:szCs w:val="24"/>
          <w:lang w:eastAsia="ja-JP"/>
        </w:rPr>
        <w:t xml:space="preserve">establishment of </w:t>
      </w:r>
      <w:r w:rsidR="008A62D8" w:rsidRPr="007670B4">
        <w:rPr>
          <w:rFonts w:ascii="Times New Roman" w:eastAsia="MS Mincho" w:hAnsi="Times New Roman" w:cs="Times New Roman"/>
          <w:kern w:val="2"/>
          <w:sz w:val="24"/>
          <w:szCs w:val="24"/>
          <w:lang w:eastAsia="ja-JP"/>
        </w:rPr>
        <w:t xml:space="preserve">a </w:t>
      </w:r>
      <w:r w:rsidR="00433002" w:rsidRPr="007670B4">
        <w:rPr>
          <w:rFonts w:ascii="Times New Roman" w:eastAsia="MS Mincho" w:hAnsi="Times New Roman" w:cs="Times New Roman"/>
          <w:kern w:val="2"/>
          <w:sz w:val="24"/>
          <w:szCs w:val="24"/>
          <w:lang w:eastAsia="ja-JP"/>
        </w:rPr>
        <w:t>co-integrati</w:t>
      </w:r>
      <w:r w:rsidR="008A62D8" w:rsidRPr="007670B4">
        <w:rPr>
          <w:rFonts w:ascii="Times New Roman" w:eastAsia="MS Mincho" w:hAnsi="Times New Roman" w:cs="Times New Roman"/>
          <w:kern w:val="2"/>
          <w:sz w:val="24"/>
          <w:szCs w:val="24"/>
          <w:lang w:eastAsia="ja-JP"/>
        </w:rPr>
        <w:t>ve</w:t>
      </w:r>
      <w:r w:rsidR="00433002" w:rsidRPr="007670B4">
        <w:rPr>
          <w:rFonts w:ascii="Times New Roman" w:eastAsia="MS Mincho" w:hAnsi="Times New Roman" w:cs="Times New Roman"/>
          <w:kern w:val="2"/>
          <w:sz w:val="24"/>
          <w:szCs w:val="24"/>
          <w:lang w:eastAsia="ja-JP"/>
        </w:rPr>
        <w:t xml:space="preserve"> relationship between all causes</w:t>
      </w:r>
      <w:r w:rsidR="008A62D8" w:rsidRPr="007670B4">
        <w:rPr>
          <w:rFonts w:ascii="Times New Roman" w:eastAsia="MS Mincho" w:hAnsi="Times New Roman" w:cs="Times New Roman"/>
          <w:kern w:val="2"/>
          <w:sz w:val="24"/>
          <w:szCs w:val="24"/>
          <w:lang w:eastAsia="ja-JP"/>
        </w:rPr>
        <w:t>,</w:t>
      </w:r>
      <w:r w:rsidR="00433002" w:rsidRPr="007670B4">
        <w:rPr>
          <w:rFonts w:ascii="Times New Roman" w:eastAsia="MS Mincho" w:hAnsi="Times New Roman" w:cs="Times New Roman"/>
          <w:kern w:val="2"/>
          <w:sz w:val="24"/>
          <w:szCs w:val="24"/>
          <w:lang w:eastAsia="ja-JP"/>
        </w:rPr>
        <w:t xml:space="preserve"> variables</w:t>
      </w:r>
      <w:r w:rsidR="008F1A2B" w:rsidRPr="007670B4">
        <w:rPr>
          <w:rFonts w:ascii="Times New Roman" w:eastAsia="MS Mincho" w:hAnsi="Times New Roman" w:cs="Times New Roman"/>
          <w:kern w:val="2"/>
          <w:sz w:val="24"/>
          <w:szCs w:val="24"/>
          <w:lang w:eastAsia="ja-JP"/>
        </w:rPr>
        <w:t xml:space="preserve"> or indicators</w:t>
      </w:r>
      <w:r w:rsidR="00433002" w:rsidRPr="007670B4">
        <w:rPr>
          <w:rFonts w:ascii="Times New Roman" w:eastAsia="MS Mincho" w:hAnsi="Times New Roman" w:cs="Times New Roman"/>
          <w:kern w:val="2"/>
          <w:sz w:val="24"/>
          <w:szCs w:val="24"/>
          <w:lang w:eastAsia="ja-JP"/>
        </w:rPr>
        <w:t>; biological</w:t>
      </w:r>
      <w:r w:rsidR="009021B4" w:rsidRPr="007670B4">
        <w:rPr>
          <w:rFonts w:ascii="Times New Roman" w:eastAsia="MS Mincho" w:hAnsi="Times New Roman" w:cs="Times New Roman"/>
          <w:kern w:val="2"/>
          <w:sz w:val="24"/>
          <w:szCs w:val="24"/>
          <w:lang w:eastAsia="ja-JP"/>
        </w:rPr>
        <w:t xml:space="preserve">,physical,chemical and psychosocial </w:t>
      </w:r>
      <w:r w:rsidR="00433002" w:rsidRPr="007670B4">
        <w:rPr>
          <w:rFonts w:ascii="Times New Roman" w:eastAsia="MS Mincho" w:hAnsi="Times New Roman" w:cs="Times New Roman"/>
          <w:kern w:val="2"/>
          <w:sz w:val="24"/>
          <w:szCs w:val="24"/>
          <w:lang w:eastAsia="ja-JP"/>
        </w:rPr>
        <w:t xml:space="preserve"> aspect</w:t>
      </w:r>
      <w:r w:rsidR="008A62D8" w:rsidRPr="007670B4">
        <w:rPr>
          <w:rFonts w:ascii="Times New Roman" w:eastAsia="MS Mincho" w:hAnsi="Times New Roman" w:cs="Times New Roman"/>
          <w:kern w:val="2"/>
          <w:sz w:val="24"/>
          <w:szCs w:val="24"/>
          <w:lang w:eastAsia="ja-JP"/>
        </w:rPr>
        <w:t>s</w:t>
      </w:r>
      <w:r w:rsidR="00433002" w:rsidRPr="007670B4">
        <w:rPr>
          <w:rFonts w:ascii="Times New Roman" w:eastAsia="MS Mincho" w:hAnsi="Times New Roman" w:cs="Times New Roman"/>
          <w:kern w:val="2"/>
          <w:sz w:val="24"/>
          <w:szCs w:val="24"/>
          <w:lang w:eastAsia="ja-JP"/>
        </w:rPr>
        <w:t xml:space="preserve">, </w:t>
      </w:r>
      <w:r w:rsidR="009021B4" w:rsidRPr="007670B4">
        <w:rPr>
          <w:rFonts w:ascii="Times New Roman" w:eastAsia="MS Mincho" w:hAnsi="Times New Roman" w:cs="Times New Roman"/>
          <w:kern w:val="2"/>
          <w:sz w:val="24"/>
          <w:szCs w:val="24"/>
          <w:lang w:eastAsia="ja-JP"/>
        </w:rPr>
        <w:t xml:space="preserve">both safety </w:t>
      </w:r>
      <w:r w:rsidR="00433002" w:rsidRPr="007670B4">
        <w:rPr>
          <w:rFonts w:ascii="Times New Roman" w:eastAsia="MS Mincho" w:hAnsi="Times New Roman" w:cs="Times New Roman"/>
          <w:kern w:val="2"/>
          <w:sz w:val="24"/>
          <w:szCs w:val="24"/>
          <w:lang w:eastAsia="ja-JP"/>
        </w:rPr>
        <w:t>hazard</w:t>
      </w:r>
      <w:r w:rsidR="009021B4" w:rsidRPr="007670B4">
        <w:rPr>
          <w:rFonts w:ascii="Times New Roman" w:eastAsia="MS Mincho" w:hAnsi="Times New Roman" w:cs="Times New Roman"/>
          <w:kern w:val="2"/>
          <w:sz w:val="24"/>
          <w:szCs w:val="24"/>
          <w:lang w:eastAsia="ja-JP"/>
        </w:rPr>
        <w:t xml:space="preserve"> and health</w:t>
      </w:r>
      <w:r w:rsidR="00433002" w:rsidRPr="007670B4">
        <w:rPr>
          <w:rFonts w:ascii="Times New Roman" w:eastAsia="MS Mincho" w:hAnsi="Times New Roman" w:cs="Times New Roman"/>
          <w:kern w:val="2"/>
          <w:sz w:val="24"/>
          <w:szCs w:val="24"/>
          <w:lang w:eastAsia="ja-JP"/>
        </w:rPr>
        <w:t xml:space="preserve"> exposure</w:t>
      </w:r>
      <w:r w:rsidR="009021B4" w:rsidRPr="007670B4">
        <w:rPr>
          <w:rFonts w:ascii="Times New Roman" w:eastAsia="MS Mincho" w:hAnsi="Times New Roman" w:cs="Times New Roman"/>
          <w:kern w:val="2"/>
          <w:sz w:val="24"/>
          <w:szCs w:val="24"/>
          <w:lang w:eastAsia="ja-JP"/>
        </w:rPr>
        <w:t>s</w:t>
      </w:r>
      <w:r w:rsidR="00433002" w:rsidRPr="007670B4">
        <w:rPr>
          <w:rFonts w:ascii="Times New Roman" w:eastAsia="MS Mincho" w:hAnsi="Times New Roman" w:cs="Times New Roman"/>
          <w:kern w:val="2"/>
          <w:sz w:val="24"/>
          <w:szCs w:val="24"/>
          <w:lang w:eastAsia="ja-JP"/>
        </w:rPr>
        <w:t xml:space="preserve">;  </w:t>
      </w:r>
      <w:r w:rsidR="009021B4" w:rsidRPr="007670B4">
        <w:rPr>
          <w:rFonts w:ascii="Times New Roman" w:eastAsia="MS Mincho" w:hAnsi="Times New Roman" w:cs="Times New Roman"/>
          <w:kern w:val="2"/>
          <w:sz w:val="24"/>
          <w:szCs w:val="24"/>
          <w:lang w:eastAsia="ja-JP"/>
        </w:rPr>
        <w:t>affecting</w:t>
      </w:r>
      <w:r w:rsidR="00433002" w:rsidRPr="007670B4">
        <w:rPr>
          <w:rFonts w:ascii="Times New Roman" w:eastAsia="MS Mincho" w:hAnsi="Times New Roman" w:cs="Times New Roman"/>
          <w:kern w:val="2"/>
          <w:sz w:val="24"/>
          <w:szCs w:val="24"/>
          <w:lang w:eastAsia="ja-JP"/>
        </w:rPr>
        <w:t xml:space="preserve"> health</w:t>
      </w:r>
      <w:r w:rsidR="009021B4" w:rsidRPr="007670B4">
        <w:rPr>
          <w:rFonts w:ascii="Times New Roman" w:eastAsia="MS Mincho" w:hAnsi="Times New Roman" w:cs="Times New Roman"/>
          <w:kern w:val="2"/>
          <w:sz w:val="24"/>
          <w:szCs w:val="24"/>
          <w:lang w:eastAsia="ja-JP"/>
        </w:rPr>
        <w:t xml:space="preserve"> </w:t>
      </w:r>
      <w:r w:rsidR="00433002" w:rsidRPr="007670B4">
        <w:rPr>
          <w:rFonts w:ascii="Times New Roman" w:eastAsia="MS Mincho" w:hAnsi="Times New Roman" w:cs="Times New Roman"/>
          <w:kern w:val="2"/>
          <w:sz w:val="24"/>
          <w:szCs w:val="24"/>
          <w:lang w:eastAsia="ja-JP"/>
        </w:rPr>
        <w:t>risk  (an indicator</w:t>
      </w:r>
      <w:r w:rsidR="003E5008" w:rsidRPr="007670B4">
        <w:rPr>
          <w:rFonts w:ascii="Times New Roman" w:eastAsia="MS Mincho" w:hAnsi="Times New Roman" w:cs="Times New Roman"/>
          <w:kern w:val="2"/>
          <w:sz w:val="24"/>
          <w:szCs w:val="24"/>
          <w:lang w:eastAsia="ja-JP"/>
        </w:rPr>
        <w:t xml:space="preserve"> </w:t>
      </w:r>
      <w:r w:rsidR="00433002" w:rsidRPr="007670B4">
        <w:rPr>
          <w:rFonts w:ascii="Times New Roman" w:eastAsia="MS Mincho" w:hAnsi="Times New Roman" w:cs="Times New Roman"/>
          <w:kern w:val="2"/>
          <w:sz w:val="24"/>
          <w:szCs w:val="24"/>
          <w:lang w:eastAsia="ja-JP"/>
        </w:rPr>
        <w:t xml:space="preserve"> variable), </w:t>
      </w:r>
      <w:r w:rsidR="004937D3" w:rsidRPr="007670B4">
        <w:rPr>
          <w:rFonts w:ascii="Times New Roman" w:eastAsia="MS Mincho" w:hAnsi="Times New Roman" w:cs="Times New Roman"/>
          <w:kern w:val="2"/>
          <w:sz w:val="24"/>
          <w:szCs w:val="24"/>
          <w:lang w:eastAsia="ja-JP"/>
        </w:rPr>
        <w:t xml:space="preserve">to  influence </w:t>
      </w:r>
      <w:r w:rsidR="00433002" w:rsidRPr="007670B4">
        <w:rPr>
          <w:rFonts w:ascii="Times New Roman" w:eastAsia="MS Mincho" w:hAnsi="Times New Roman" w:cs="Times New Roman"/>
          <w:kern w:val="2"/>
          <w:sz w:val="24"/>
          <w:szCs w:val="24"/>
          <w:lang w:eastAsia="ja-JP"/>
        </w:rPr>
        <w:t xml:space="preserve"> health outcome</w:t>
      </w:r>
      <w:r w:rsidR="004937D3" w:rsidRPr="007670B4">
        <w:rPr>
          <w:rFonts w:ascii="Times New Roman" w:eastAsia="MS Mincho" w:hAnsi="Times New Roman" w:cs="Times New Roman"/>
          <w:kern w:val="2"/>
          <w:sz w:val="24"/>
          <w:szCs w:val="24"/>
          <w:lang w:eastAsia="ja-JP"/>
        </w:rPr>
        <w:t xml:space="preserve"> and</w:t>
      </w:r>
      <w:r w:rsidR="00433002" w:rsidRPr="007670B4">
        <w:rPr>
          <w:rFonts w:ascii="Times New Roman" w:eastAsia="MS Mincho" w:hAnsi="Times New Roman" w:cs="Times New Roman"/>
          <w:kern w:val="2"/>
          <w:sz w:val="24"/>
          <w:szCs w:val="24"/>
          <w:lang w:eastAsia="ja-JP"/>
        </w:rPr>
        <w:t xml:space="preserve"> </w:t>
      </w:r>
      <w:r w:rsidR="008F1A2B" w:rsidRPr="007670B4">
        <w:rPr>
          <w:rFonts w:ascii="Times New Roman" w:eastAsia="MS Mincho" w:hAnsi="Times New Roman" w:cs="Times New Roman"/>
          <w:kern w:val="2"/>
          <w:sz w:val="24"/>
          <w:szCs w:val="24"/>
          <w:lang w:eastAsia="ja-JP"/>
        </w:rPr>
        <w:t>interaction</w:t>
      </w:r>
      <w:r w:rsidR="00727E51" w:rsidRPr="007670B4">
        <w:rPr>
          <w:rFonts w:ascii="Times New Roman" w:eastAsia="MS Mincho" w:hAnsi="Times New Roman" w:cs="Times New Roman"/>
          <w:kern w:val="2"/>
          <w:sz w:val="24"/>
          <w:szCs w:val="24"/>
          <w:lang w:eastAsia="ja-JP"/>
        </w:rPr>
        <w:t>,</w:t>
      </w:r>
      <w:r w:rsidR="008F1A2B" w:rsidRPr="007670B4">
        <w:rPr>
          <w:rFonts w:ascii="Times New Roman" w:eastAsia="MS Mincho" w:hAnsi="Times New Roman" w:cs="Times New Roman"/>
          <w:kern w:val="2"/>
          <w:sz w:val="24"/>
          <w:szCs w:val="24"/>
          <w:lang w:eastAsia="ja-JP"/>
        </w:rPr>
        <w:t xml:space="preserve"> with working condition</w:t>
      </w:r>
      <w:r w:rsidR="008A62D8" w:rsidRPr="007670B4">
        <w:rPr>
          <w:rFonts w:ascii="Times New Roman" w:eastAsia="MS Mincho" w:hAnsi="Times New Roman" w:cs="Times New Roman"/>
          <w:kern w:val="2"/>
          <w:sz w:val="24"/>
          <w:szCs w:val="24"/>
          <w:lang w:eastAsia="ja-JP"/>
        </w:rPr>
        <w:t>s</w:t>
      </w:r>
      <w:r w:rsidR="008F1A2B" w:rsidRPr="007670B4">
        <w:rPr>
          <w:rFonts w:ascii="Times New Roman" w:eastAsia="MS Mincho" w:hAnsi="Times New Roman" w:cs="Times New Roman"/>
          <w:kern w:val="2"/>
          <w:sz w:val="24"/>
          <w:szCs w:val="24"/>
          <w:lang w:eastAsia="ja-JP"/>
        </w:rPr>
        <w:t xml:space="preserve"> on job demand as the mediators </w:t>
      </w:r>
      <w:r w:rsidR="008A62D8" w:rsidRPr="007670B4">
        <w:rPr>
          <w:rFonts w:ascii="Times New Roman" w:eastAsia="MS Mincho" w:hAnsi="Times New Roman" w:cs="Times New Roman"/>
          <w:kern w:val="2"/>
          <w:sz w:val="24"/>
          <w:szCs w:val="24"/>
          <w:lang w:eastAsia="ja-JP"/>
        </w:rPr>
        <w:t>of</w:t>
      </w:r>
      <w:r w:rsidR="008F1A2B" w:rsidRPr="007670B4">
        <w:rPr>
          <w:rFonts w:ascii="Times New Roman" w:eastAsia="MS Mincho" w:hAnsi="Times New Roman" w:cs="Times New Roman"/>
          <w:kern w:val="2"/>
          <w:sz w:val="24"/>
          <w:szCs w:val="24"/>
          <w:lang w:eastAsia="ja-JP"/>
        </w:rPr>
        <w:t xml:space="preserve"> social context </w:t>
      </w:r>
      <w:r w:rsidR="00433002" w:rsidRPr="007670B4">
        <w:rPr>
          <w:rFonts w:ascii="Times New Roman" w:eastAsia="MS Mincho" w:hAnsi="Times New Roman" w:cs="Times New Roman"/>
          <w:kern w:val="2"/>
          <w:sz w:val="24"/>
          <w:szCs w:val="24"/>
          <w:lang w:eastAsia="ja-JP"/>
        </w:rPr>
        <w:t>resulting in poor</w:t>
      </w:r>
      <w:r w:rsidR="008F1A2B" w:rsidRPr="007670B4">
        <w:rPr>
          <w:rFonts w:ascii="Times New Roman" w:eastAsia="MS Mincho" w:hAnsi="Times New Roman" w:cs="Times New Roman"/>
          <w:kern w:val="2"/>
          <w:sz w:val="24"/>
          <w:szCs w:val="24"/>
          <w:lang w:eastAsia="ja-JP"/>
        </w:rPr>
        <w:t xml:space="preserve"> or good </w:t>
      </w:r>
      <w:r w:rsidR="00433002" w:rsidRPr="007670B4">
        <w:rPr>
          <w:rFonts w:ascii="Times New Roman" w:eastAsia="MS Mincho" w:hAnsi="Times New Roman" w:cs="Times New Roman"/>
          <w:kern w:val="2"/>
          <w:sz w:val="24"/>
          <w:szCs w:val="24"/>
          <w:lang w:eastAsia="ja-JP"/>
        </w:rPr>
        <w:t xml:space="preserve"> worker</w:t>
      </w:r>
      <w:r w:rsidR="008A62D8" w:rsidRPr="007670B4">
        <w:rPr>
          <w:rFonts w:ascii="Times New Roman" w:eastAsia="MS Mincho" w:hAnsi="Times New Roman" w:cs="Times New Roman"/>
          <w:kern w:val="2"/>
          <w:sz w:val="24"/>
          <w:szCs w:val="24"/>
          <w:lang w:eastAsia="ja-JP"/>
        </w:rPr>
        <w:t>s’</w:t>
      </w:r>
      <w:r w:rsidR="00433002" w:rsidRPr="007670B4">
        <w:rPr>
          <w:rFonts w:ascii="Times New Roman" w:eastAsia="MS Mincho" w:hAnsi="Times New Roman" w:cs="Times New Roman"/>
          <w:kern w:val="2"/>
          <w:sz w:val="24"/>
          <w:szCs w:val="24"/>
          <w:lang w:eastAsia="ja-JP"/>
        </w:rPr>
        <w:t xml:space="preserve">  abilit</w:t>
      </w:r>
      <w:r w:rsidR="008A62D8" w:rsidRPr="007670B4">
        <w:rPr>
          <w:rFonts w:ascii="Times New Roman" w:eastAsia="MS Mincho" w:hAnsi="Times New Roman" w:cs="Times New Roman"/>
          <w:kern w:val="2"/>
          <w:sz w:val="24"/>
          <w:szCs w:val="24"/>
          <w:lang w:eastAsia="ja-JP"/>
        </w:rPr>
        <w:t>ies</w:t>
      </w:r>
      <w:r w:rsidR="00433002" w:rsidRPr="007670B4">
        <w:rPr>
          <w:rFonts w:ascii="Times New Roman" w:eastAsia="MS Mincho" w:hAnsi="Times New Roman" w:cs="Times New Roman"/>
          <w:kern w:val="2"/>
          <w:sz w:val="24"/>
          <w:szCs w:val="24"/>
          <w:lang w:eastAsia="ja-JP"/>
        </w:rPr>
        <w:t>.</w:t>
      </w:r>
      <w:r w:rsidR="000A73C4" w:rsidRPr="007670B4">
        <w:rPr>
          <w:rFonts w:ascii="Times New Roman" w:eastAsia="MS Mincho" w:hAnsi="Times New Roman" w:cs="Times New Roman"/>
          <w:kern w:val="2"/>
          <w:sz w:val="24"/>
          <w:szCs w:val="24"/>
          <w:lang w:eastAsia="ja-JP"/>
        </w:rPr>
        <w:t xml:space="preserve"> Many studies present the relationship </w:t>
      </w:r>
      <w:r w:rsidR="008A62D8" w:rsidRPr="007670B4">
        <w:rPr>
          <w:rFonts w:ascii="Times New Roman" w:eastAsia="MS Mincho" w:hAnsi="Times New Roman" w:cs="Times New Roman"/>
          <w:kern w:val="2"/>
          <w:sz w:val="24"/>
          <w:szCs w:val="24"/>
          <w:lang w:eastAsia="ja-JP"/>
        </w:rPr>
        <w:t>of</w:t>
      </w:r>
      <w:r w:rsidR="000A73C4" w:rsidRPr="007670B4">
        <w:rPr>
          <w:rFonts w:ascii="Times New Roman" w:eastAsia="MS Mincho" w:hAnsi="Times New Roman" w:cs="Times New Roman"/>
          <w:kern w:val="2"/>
          <w:sz w:val="24"/>
          <w:szCs w:val="24"/>
          <w:lang w:eastAsia="ja-JP"/>
        </w:rPr>
        <w:t xml:space="preserve"> health risk and hazard exposure in </w:t>
      </w:r>
      <w:r w:rsidR="008A62D8" w:rsidRPr="007670B4">
        <w:rPr>
          <w:rFonts w:ascii="Times New Roman" w:eastAsia="MS Mincho" w:hAnsi="Times New Roman" w:cs="Times New Roman"/>
          <w:kern w:val="2"/>
          <w:sz w:val="24"/>
          <w:szCs w:val="24"/>
          <w:lang w:eastAsia="ja-JP"/>
        </w:rPr>
        <w:t xml:space="preserve">the </w:t>
      </w:r>
      <w:r w:rsidR="000A73C4" w:rsidRPr="007670B4">
        <w:rPr>
          <w:rFonts w:ascii="Times New Roman" w:eastAsia="MS Mincho" w:hAnsi="Times New Roman" w:cs="Times New Roman"/>
          <w:kern w:val="2"/>
          <w:sz w:val="24"/>
          <w:szCs w:val="24"/>
          <w:highlight w:val="yellow"/>
          <w:lang w:eastAsia="ja-JP"/>
        </w:rPr>
        <w:t>workplace</w:t>
      </w:r>
      <w:r w:rsidR="00727E51" w:rsidRPr="007670B4">
        <w:rPr>
          <w:rFonts w:ascii="Times New Roman" w:eastAsia="MS Mincho" w:hAnsi="Times New Roman" w:cs="Times New Roman"/>
          <w:kern w:val="2"/>
          <w:sz w:val="24"/>
          <w:szCs w:val="24"/>
          <w:highlight w:val="yellow"/>
          <w:lang w:eastAsia="ja-JP"/>
        </w:rPr>
        <w:t xml:space="preserve"> to work ability</w:t>
      </w:r>
      <w:r w:rsidR="002E7EDF" w:rsidRPr="007670B4">
        <w:rPr>
          <w:rFonts w:ascii="Times New Roman" w:eastAsia="MS Mincho" w:hAnsi="Times New Roman" w:cs="Times New Roman"/>
          <w:kern w:val="2"/>
          <w:sz w:val="24"/>
          <w:szCs w:val="24"/>
          <w:lang w:eastAsia="ja-JP"/>
        </w:rPr>
        <w:t>[7,8,9]</w:t>
      </w:r>
      <w:r w:rsidR="000A73C4" w:rsidRPr="007670B4">
        <w:rPr>
          <w:rFonts w:ascii="Times New Roman" w:eastAsia="MS Mincho" w:hAnsi="Times New Roman" w:cs="Times New Roman"/>
          <w:kern w:val="2"/>
          <w:sz w:val="24"/>
          <w:szCs w:val="24"/>
          <w:lang w:eastAsia="ja-JP"/>
        </w:rPr>
        <w:t xml:space="preserve">, </w:t>
      </w:r>
      <w:r w:rsidR="00727E51" w:rsidRPr="007670B4">
        <w:rPr>
          <w:rFonts w:ascii="Times New Roman" w:eastAsia="MS Mincho" w:hAnsi="Times New Roman" w:cs="Times New Roman"/>
          <w:kern w:val="2"/>
          <w:sz w:val="24"/>
          <w:szCs w:val="24"/>
          <w:lang w:eastAsia="ja-JP"/>
        </w:rPr>
        <w:t>but</w:t>
      </w:r>
      <w:r w:rsidR="006B26F5" w:rsidRPr="007670B4">
        <w:rPr>
          <w:rFonts w:ascii="Times New Roman" w:eastAsia="MS Mincho" w:hAnsi="Times New Roman" w:cs="Times New Roman"/>
          <w:kern w:val="2"/>
          <w:sz w:val="24"/>
          <w:szCs w:val="24"/>
          <w:lang w:eastAsia="ja-JP"/>
        </w:rPr>
        <w:t xml:space="preserve"> </w:t>
      </w:r>
      <w:r w:rsidR="000A73C4" w:rsidRPr="007670B4">
        <w:rPr>
          <w:rFonts w:ascii="Times New Roman" w:eastAsia="MS Mincho" w:hAnsi="Times New Roman" w:cs="Times New Roman"/>
          <w:kern w:val="2"/>
          <w:sz w:val="24"/>
          <w:szCs w:val="24"/>
          <w:lang w:eastAsia="ja-JP"/>
        </w:rPr>
        <w:t>health condition</w:t>
      </w:r>
      <w:r w:rsidR="006B26F5" w:rsidRPr="007670B4">
        <w:rPr>
          <w:rFonts w:ascii="Times New Roman" w:eastAsia="MS Mincho" w:hAnsi="Times New Roman" w:cs="Times New Roman"/>
          <w:kern w:val="2"/>
          <w:sz w:val="24"/>
          <w:szCs w:val="24"/>
          <w:lang w:eastAsia="ja-JP"/>
        </w:rPr>
        <w:t>s</w:t>
      </w:r>
      <w:r w:rsidR="000A73C4" w:rsidRPr="007670B4">
        <w:rPr>
          <w:rFonts w:ascii="Times New Roman" w:eastAsia="MS Mincho" w:hAnsi="Times New Roman" w:cs="Times New Roman"/>
          <w:kern w:val="2"/>
          <w:sz w:val="24"/>
          <w:szCs w:val="24"/>
          <w:lang w:eastAsia="ja-JP"/>
        </w:rPr>
        <w:t xml:space="preserve"> </w:t>
      </w:r>
      <w:r w:rsidR="003E5008" w:rsidRPr="007670B4">
        <w:rPr>
          <w:rFonts w:ascii="Times New Roman" w:eastAsia="MS Mincho" w:hAnsi="Times New Roman" w:cs="Times New Roman"/>
          <w:kern w:val="2"/>
          <w:sz w:val="24"/>
          <w:szCs w:val="24"/>
          <w:lang w:eastAsia="ja-JP"/>
        </w:rPr>
        <w:t>themselves</w:t>
      </w:r>
      <w:r w:rsidR="006B26F5" w:rsidRPr="007670B4">
        <w:rPr>
          <w:rFonts w:ascii="Times New Roman" w:eastAsia="MS Mincho" w:hAnsi="Times New Roman" w:cs="Times New Roman"/>
          <w:kern w:val="2"/>
          <w:sz w:val="24"/>
          <w:szCs w:val="24"/>
          <w:lang w:eastAsia="ja-JP"/>
        </w:rPr>
        <w:t xml:space="preserve"> </w:t>
      </w:r>
      <w:r w:rsidR="000A73C4" w:rsidRPr="007670B4">
        <w:rPr>
          <w:rFonts w:ascii="Times New Roman" w:eastAsia="MS Mincho" w:hAnsi="Times New Roman" w:cs="Times New Roman"/>
          <w:kern w:val="2"/>
          <w:sz w:val="24"/>
          <w:szCs w:val="24"/>
          <w:lang w:eastAsia="ja-JP"/>
        </w:rPr>
        <w:t xml:space="preserve">impact </w:t>
      </w:r>
      <w:r w:rsidR="000A73C4" w:rsidRPr="007670B4">
        <w:rPr>
          <w:rFonts w:ascii="Times New Roman" w:eastAsia="MS Mincho" w:hAnsi="Times New Roman" w:cs="Times New Roman"/>
          <w:kern w:val="2"/>
          <w:sz w:val="24"/>
          <w:szCs w:val="24"/>
          <w:highlight w:val="yellow"/>
          <w:lang w:eastAsia="ja-JP"/>
        </w:rPr>
        <w:t>work ability</w:t>
      </w:r>
      <w:r w:rsidR="00100FD5" w:rsidRPr="007670B4">
        <w:rPr>
          <w:rFonts w:ascii="Times New Roman" w:eastAsia="MS Mincho" w:hAnsi="Times New Roman" w:cs="Times New Roman"/>
          <w:kern w:val="2"/>
          <w:sz w:val="24"/>
          <w:szCs w:val="24"/>
          <w:lang w:eastAsia="ja-JP"/>
        </w:rPr>
        <w:t>.</w:t>
      </w:r>
      <w:r w:rsidR="006B26F5" w:rsidRPr="007670B4">
        <w:rPr>
          <w:rFonts w:ascii="Times New Roman" w:eastAsia="MS Mincho" w:hAnsi="Times New Roman" w:cs="Times New Roman"/>
          <w:kern w:val="2"/>
          <w:sz w:val="24"/>
          <w:szCs w:val="24"/>
          <w:lang w:eastAsia="ja-JP"/>
        </w:rPr>
        <w:t xml:space="preserve"> </w:t>
      </w:r>
      <w:r w:rsidR="00F519DA" w:rsidRPr="007670B4">
        <w:rPr>
          <w:rFonts w:ascii="Times New Roman" w:eastAsia="MS Mincho" w:hAnsi="Times New Roman" w:cs="Times New Roman"/>
          <w:kern w:val="2"/>
          <w:sz w:val="24"/>
          <w:szCs w:val="24"/>
          <w:lang w:eastAsia="ja-JP"/>
        </w:rPr>
        <w:t>Various h</w:t>
      </w:r>
      <w:r w:rsidR="00C84540" w:rsidRPr="007670B4">
        <w:rPr>
          <w:rFonts w:ascii="Times New Roman" w:eastAsia="MS Mincho" w:hAnsi="Times New Roman" w:cs="Times New Roman"/>
          <w:kern w:val="2"/>
          <w:sz w:val="24"/>
          <w:szCs w:val="24"/>
          <w:lang w:eastAsia="ja-JP"/>
        </w:rPr>
        <w:t>azardous</w:t>
      </w:r>
      <w:r w:rsidR="00F519DA" w:rsidRPr="007670B4">
        <w:rPr>
          <w:rFonts w:ascii="Times New Roman" w:eastAsia="MS Mincho" w:hAnsi="Times New Roman" w:cs="Times New Roman"/>
          <w:kern w:val="2"/>
          <w:sz w:val="24"/>
          <w:szCs w:val="24"/>
          <w:lang w:eastAsia="ja-JP"/>
        </w:rPr>
        <w:t xml:space="preserve"> exposure</w:t>
      </w:r>
      <w:r w:rsidR="006B26F5" w:rsidRPr="007670B4">
        <w:rPr>
          <w:rFonts w:ascii="Times New Roman" w:eastAsia="MS Mincho" w:hAnsi="Times New Roman" w:cs="Times New Roman"/>
          <w:kern w:val="2"/>
          <w:sz w:val="24"/>
          <w:szCs w:val="24"/>
          <w:lang w:eastAsia="ja-JP"/>
        </w:rPr>
        <w:t>s as</w:t>
      </w:r>
      <w:r w:rsidR="00C84540" w:rsidRPr="007670B4">
        <w:rPr>
          <w:rFonts w:ascii="Times New Roman" w:eastAsia="MS Mincho" w:hAnsi="Times New Roman" w:cs="Times New Roman"/>
          <w:kern w:val="2"/>
          <w:sz w:val="24"/>
          <w:szCs w:val="24"/>
          <w:lang w:eastAsia="ja-JP"/>
        </w:rPr>
        <w:t xml:space="preserve"> </w:t>
      </w:r>
      <w:r w:rsidR="006B26F5" w:rsidRPr="007670B4">
        <w:rPr>
          <w:rFonts w:ascii="Times New Roman" w:eastAsia="MS Mincho" w:hAnsi="Times New Roman" w:cs="Times New Roman"/>
          <w:kern w:val="2"/>
          <w:sz w:val="24"/>
          <w:szCs w:val="24"/>
          <w:lang w:eastAsia="ja-JP"/>
        </w:rPr>
        <w:t xml:space="preserve">part of </w:t>
      </w:r>
      <w:r w:rsidR="00C84540" w:rsidRPr="007670B4">
        <w:rPr>
          <w:rFonts w:ascii="Times New Roman" w:eastAsia="MS Mincho" w:hAnsi="Times New Roman" w:cs="Times New Roman"/>
          <w:kern w:val="2"/>
          <w:sz w:val="24"/>
          <w:szCs w:val="24"/>
          <w:lang w:eastAsia="ja-JP"/>
        </w:rPr>
        <w:t>working condition</w:t>
      </w:r>
      <w:r w:rsidR="006B26F5" w:rsidRPr="007670B4">
        <w:rPr>
          <w:rFonts w:ascii="Times New Roman" w:eastAsia="MS Mincho" w:hAnsi="Times New Roman" w:cs="Times New Roman"/>
          <w:kern w:val="2"/>
          <w:sz w:val="24"/>
          <w:szCs w:val="24"/>
          <w:lang w:eastAsia="ja-JP"/>
        </w:rPr>
        <w:t>s</w:t>
      </w:r>
      <w:r w:rsidR="00F519DA" w:rsidRPr="007670B4">
        <w:rPr>
          <w:rFonts w:ascii="Times New Roman" w:eastAsia="MS Mincho" w:hAnsi="Times New Roman" w:cs="Times New Roman"/>
          <w:kern w:val="2"/>
          <w:sz w:val="24"/>
          <w:szCs w:val="24"/>
          <w:lang w:eastAsia="ja-JP"/>
        </w:rPr>
        <w:t xml:space="preserve"> and task demand</w:t>
      </w:r>
      <w:r w:rsidR="006B26F5" w:rsidRPr="007670B4">
        <w:rPr>
          <w:rFonts w:ascii="Times New Roman" w:eastAsia="MS Mincho" w:hAnsi="Times New Roman" w:cs="Times New Roman"/>
          <w:kern w:val="2"/>
          <w:sz w:val="24"/>
          <w:szCs w:val="24"/>
          <w:lang w:eastAsia="ja-JP"/>
        </w:rPr>
        <w:t>s</w:t>
      </w:r>
      <w:r w:rsidR="00C84540" w:rsidRPr="007670B4">
        <w:rPr>
          <w:rFonts w:ascii="Times New Roman" w:eastAsia="MS Mincho" w:hAnsi="Times New Roman" w:cs="Times New Roman"/>
          <w:kern w:val="2"/>
          <w:sz w:val="24"/>
          <w:szCs w:val="24"/>
          <w:lang w:eastAsia="ja-JP"/>
        </w:rPr>
        <w:t xml:space="preserve"> </w:t>
      </w:r>
      <w:r w:rsidR="006B26F5" w:rsidRPr="007670B4">
        <w:rPr>
          <w:rFonts w:ascii="Times New Roman" w:eastAsia="MS Mincho" w:hAnsi="Times New Roman" w:cs="Times New Roman"/>
          <w:kern w:val="2"/>
          <w:sz w:val="24"/>
          <w:szCs w:val="24"/>
          <w:lang w:eastAsia="ja-JP"/>
        </w:rPr>
        <w:t>in</w:t>
      </w:r>
      <w:r w:rsidR="00F519DA" w:rsidRPr="007670B4">
        <w:rPr>
          <w:rFonts w:ascii="Times New Roman" w:eastAsia="MS Mincho" w:hAnsi="Times New Roman" w:cs="Times New Roman"/>
          <w:kern w:val="2"/>
          <w:sz w:val="24"/>
          <w:szCs w:val="24"/>
          <w:lang w:eastAsia="ja-JP"/>
        </w:rPr>
        <w:t xml:space="preserve"> outdoor work</w:t>
      </w:r>
      <w:r w:rsidR="00C84540" w:rsidRPr="007670B4">
        <w:rPr>
          <w:rFonts w:ascii="Times New Roman" w:eastAsia="MS Mincho" w:hAnsi="Times New Roman" w:cs="Times New Roman"/>
          <w:kern w:val="2"/>
          <w:sz w:val="24"/>
          <w:szCs w:val="24"/>
          <w:lang w:eastAsia="ja-JP"/>
        </w:rPr>
        <w:t xml:space="preserve"> not only harm informal sector workers’ health</w:t>
      </w:r>
      <w:r w:rsidR="00F519DA" w:rsidRPr="007670B4">
        <w:rPr>
          <w:rFonts w:ascii="Times New Roman" w:eastAsia="MS Mincho" w:hAnsi="Times New Roman" w:cs="Times New Roman"/>
          <w:kern w:val="2"/>
          <w:sz w:val="24"/>
          <w:szCs w:val="24"/>
          <w:lang w:eastAsia="ja-JP"/>
        </w:rPr>
        <w:t xml:space="preserve"> and safety</w:t>
      </w:r>
      <w:r w:rsidR="006B26F5" w:rsidRPr="007670B4">
        <w:rPr>
          <w:rFonts w:ascii="Times New Roman" w:eastAsia="MS Mincho" w:hAnsi="Times New Roman" w:cs="Times New Roman"/>
          <w:kern w:val="2"/>
          <w:sz w:val="24"/>
          <w:szCs w:val="24"/>
          <w:lang w:eastAsia="ja-JP"/>
        </w:rPr>
        <w:t>,</w:t>
      </w:r>
      <w:r w:rsidR="00C84540" w:rsidRPr="007670B4">
        <w:rPr>
          <w:rFonts w:ascii="Times New Roman" w:eastAsia="MS Mincho" w:hAnsi="Times New Roman" w:cs="Times New Roman"/>
          <w:kern w:val="2"/>
          <w:sz w:val="24"/>
          <w:szCs w:val="24"/>
          <w:lang w:eastAsia="ja-JP"/>
        </w:rPr>
        <w:t xml:space="preserve"> but also decrease the enterprise’s productivity</w:t>
      </w:r>
      <w:r w:rsidR="00F519DA" w:rsidRPr="007670B4">
        <w:rPr>
          <w:rFonts w:ascii="Times New Roman" w:eastAsia="MS Mincho" w:hAnsi="Times New Roman" w:cs="Times New Roman"/>
          <w:kern w:val="2"/>
          <w:sz w:val="24"/>
          <w:szCs w:val="24"/>
          <w:lang w:eastAsia="ja-JP"/>
        </w:rPr>
        <w:t>,</w:t>
      </w:r>
      <w:r w:rsidR="00C84540" w:rsidRPr="007670B4">
        <w:rPr>
          <w:rFonts w:ascii="Times New Roman" w:eastAsia="MS Mincho" w:hAnsi="Times New Roman" w:cs="Times New Roman"/>
          <w:kern w:val="2"/>
          <w:sz w:val="24"/>
          <w:szCs w:val="24"/>
          <w:lang w:eastAsia="ja-JP"/>
        </w:rPr>
        <w:t xml:space="preserve"> th</w:t>
      </w:r>
      <w:r w:rsidR="00727E51" w:rsidRPr="007670B4">
        <w:rPr>
          <w:rFonts w:ascii="Times New Roman" w:eastAsia="MS Mincho" w:hAnsi="Times New Roman" w:cs="Times New Roman"/>
          <w:kern w:val="2"/>
          <w:sz w:val="24"/>
          <w:szCs w:val="24"/>
          <w:lang w:eastAsia="ja-JP"/>
        </w:rPr>
        <w:t>us</w:t>
      </w:r>
      <w:r w:rsidR="00C84540" w:rsidRPr="007670B4">
        <w:rPr>
          <w:rFonts w:ascii="Times New Roman" w:eastAsia="MS Mincho" w:hAnsi="Times New Roman" w:cs="Times New Roman"/>
          <w:kern w:val="2"/>
          <w:sz w:val="24"/>
          <w:szCs w:val="24"/>
          <w:lang w:eastAsia="ja-JP"/>
        </w:rPr>
        <w:t xml:space="preserve"> </w:t>
      </w:r>
      <w:r w:rsidR="006B26F5" w:rsidRPr="007670B4">
        <w:rPr>
          <w:rFonts w:ascii="Times New Roman" w:eastAsia="MS Mincho" w:hAnsi="Times New Roman" w:cs="Times New Roman"/>
          <w:kern w:val="2"/>
          <w:sz w:val="24"/>
          <w:szCs w:val="24"/>
          <w:lang w:eastAsia="ja-JP"/>
        </w:rPr>
        <w:t xml:space="preserve">producing </w:t>
      </w:r>
      <w:r w:rsidR="00F519DA" w:rsidRPr="007670B4">
        <w:rPr>
          <w:rFonts w:ascii="Times New Roman" w:eastAsia="MS Mincho" w:hAnsi="Times New Roman" w:cs="Times New Roman"/>
          <w:kern w:val="2"/>
          <w:sz w:val="24"/>
          <w:szCs w:val="24"/>
          <w:lang w:eastAsia="ja-JP"/>
        </w:rPr>
        <w:t xml:space="preserve">poor </w:t>
      </w:r>
      <w:r w:rsidR="00C84540" w:rsidRPr="007670B4">
        <w:rPr>
          <w:rFonts w:ascii="Times New Roman" w:eastAsia="MS Mincho" w:hAnsi="Times New Roman" w:cs="Times New Roman"/>
          <w:kern w:val="2"/>
          <w:sz w:val="24"/>
          <w:szCs w:val="24"/>
          <w:lang w:eastAsia="ja-JP"/>
        </w:rPr>
        <w:t xml:space="preserve">income due to poor </w:t>
      </w:r>
      <w:r w:rsidR="00F519DA" w:rsidRPr="007670B4">
        <w:rPr>
          <w:rFonts w:ascii="Times New Roman" w:eastAsia="MS Mincho" w:hAnsi="Times New Roman" w:cs="Times New Roman"/>
          <w:kern w:val="2"/>
          <w:sz w:val="24"/>
          <w:szCs w:val="24"/>
          <w:lang w:eastAsia="ja-JP"/>
        </w:rPr>
        <w:t xml:space="preserve">safety and </w:t>
      </w:r>
      <w:r w:rsidR="00C84540" w:rsidRPr="007670B4">
        <w:rPr>
          <w:rFonts w:ascii="Times New Roman" w:eastAsia="MS Mincho" w:hAnsi="Times New Roman" w:cs="Times New Roman"/>
          <w:kern w:val="2"/>
          <w:sz w:val="24"/>
          <w:szCs w:val="24"/>
          <w:lang w:eastAsia="ja-JP"/>
        </w:rPr>
        <w:t>health</w:t>
      </w:r>
      <w:r w:rsidR="00F519DA" w:rsidRPr="007670B4">
        <w:rPr>
          <w:rFonts w:ascii="Times New Roman" w:eastAsia="MS Mincho" w:hAnsi="Times New Roman" w:cs="Times New Roman"/>
          <w:kern w:val="2"/>
          <w:sz w:val="24"/>
          <w:szCs w:val="24"/>
          <w:lang w:eastAsia="ja-JP"/>
        </w:rPr>
        <w:t>,</w:t>
      </w:r>
      <w:r w:rsidR="00C84540" w:rsidRPr="007670B4">
        <w:rPr>
          <w:rFonts w:ascii="Times New Roman" w:eastAsia="MS Mincho" w:hAnsi="Times New Roman" w:cs="Times New Roman"/>
          <w:kern w:val="2"/>
          <w:sz w:val="24"/>
          <w:szCs w:val="24"/>
          <w:lang w:eastAsia="ja-JP"/>
        </w:rPr>
        <w:t xml:space="preserve"> and the inability to work effectively.  </w:t>
      </w:r>
      <w:r w:rsidR="006B26F5" w:rsidRPr="007670B4">
        <w:rPr>
          <w:rFonts w:ascii="Times New Roman" w:eastAsia="MS Mincho" w:hAnsi="Times New Roman" w:cs="Times New Roman"/>
          <w:kern w:val="2"/>
          <w:sz w:val="24"/>
          <w:szCs w:val="24"/>
          <w:lang w:eastAsia="ja-JP"/>
        </w:rPr>
        <w:t>T</w:t>
      </w:r>
      <w:r w:rsidR="00F93814" w:rsidRPr="007670B4">
        <w:rPr>
          <w:rFonts w:ascii="Times New Roman" w:eastAsia="MS Mincho" w:hAnsi="Times New Roman" w:cs="Times New Roman"/>
          <w:kern w:val="2"/>
          <w:sz w:val="24"/>
          <w:szCs w:val="24"/>
          <w:lang w:eastAsia="ja-JP"/>
        </w:rPr>
        <w:t>he model approach (that is, the MIMIC m</w:t>
      </w:r>
      <w:r w:rsidR="0071272E" w:rsidRPr="007670B4">
        <w:rPr>
          <w:rFonts w:ascii="Times New Roman" w:eastAsia="MS Mincho" w:hAnsi="Times New Roman" w:cs="Times New Roman"/>
          <w:kern w:val="2"/>
          <w:sz w:val="24"/>
          <w:szCs w:val="24"/>
          <w:lang w:eastAsia="ja-JP"/>
        </w:rPr>
        <w:t>odel)</w:t>
      </w:r>
      <w:r w:rsidR="006B26F5" w:rsidRPr="007670B4">
        <w:rPr>
          <w:rFonts w:ascii="Times New Roman" w:eastAsia="MS Mincho" w:hAnsi="Times New Roman" w:cs="Times New Roman"/>
          <w:kern w:val="2"/>
          <w:sz w:val="24"/>
          <w:szCs w:val="24"/>
          <w:lang w:eastAsia="ja-JP"/>
        </w:rPr>
        <w:t>,</w:t>
      </w:r>
      <w:r w:rsidR="00D031D5" w:rsidRPr="007670B4">
        <w:rPr>
          <w:rFonts w:ascii="Times New Roman" w:hAnsi="Times New Roman" w:cs="Times New Roman"/>
          <w:sz w:val="24"/>
          <w:szCs w:val="24"/>
        </w:rPr>
        <w:t xml:space="preserve"> </w:t>
      </w:r>
      <w:r w:rsidR="00D031D5" w:rsidRPr="007670B4">
        <w:rPr>
          <w:rFonts w:ascii="Times New Roman" w:eastAsia="MS Mincho" w:hAnsi="Times New Roman" w:cs="Times New Roman"/>
          <w:kern w:val="2"/>
          <w:sz w:val="24"/>
          <w:szCs w:val="24"/>
          <w:lang w:eastAsia="ja-JP"/>
        </w:rPr>
        <w:t>the multiple indicators, multiple causes model to operationalize formative variables,</w:t>
      </w:r>
      <w:r w:rsidR="0071272E" w:rsidRPr="007670B4">
        <w:rPr>
          <w:rFonts w:ascii="Times New Roman" w:eastAsia="MS Mincho" w:hAnsi="Times New Roman" w:cs="Times New Roman"/>
          <w:kern w:val="2"/>
          <w:sz w:val="24"/>
          <w:szCs w:val="24"/>
          <w:lang w:eastAsia="ja-JP"/>
        </w:rPr>
        <w:t xml:space="preserve"> together with the direct </w:t>
      </w:r>
      <w:r w:rsidR="00F93814" w:rsidRPr="007670B4">
        <w:rPr>
          <w:rFonts w:ascii="Times New Roman" w:eastAsia="MS Mincho" w:hAnsi="Times New Roman" w:cs="Times New Roman"/>
          <w:kern w:val="2"/>
          <w:sz w:val="24"/>
          <w:szCs w:val="24"/>
          <w:lang w:eastAsia="ja-JP"/>
        </w:rPr>
        <w:t xml:space="preserve">approach (survey method) </w:t>
      </w:r>
      <w:r w:rsidR="00973C90" w:rsidRPr="007670B4">
        <w:rPr>
          <w:rFonts w:ascii="Times New Roman" w:eastAsia="MS Mincho" w:hAnsi="Times New Roman" w:cs="Times New Roman"/>
          <w:kern w:val="2"/>
          <w:sz w:val="24"/>
          <w:szCs w:val="24"/>
          <w:lang w:eastAsia="ja-JP"/>
        </w:rPr>
        <w:t xml:space="preserve">is used </w:t>
      </w:r>
      <w:r w:rsidR="00F93814" w:rsidRPr="007670B4">
        <w:rPr>
          <w:rFonts w:ascii="Times New Roman" w:eastAsia="MS Mincho" w:hAnsi="Times New Roman" w:cs="Times New Roman"/>
          <w:kern w:val="2"/>
          <w:sz w:val="24"/>
          <w:szCs w:val="24"/>
          <w:lang w:eastAsia="ja-JP"/>
        </w:rPr>
        <w:t>to estimate</w:t>
      </w:r>
      <w:r w:rsidR="007761A6" w:rsidRPr="007670B4">
        <w:rPr>
          <w:rFonts w:ascii="Times New Roman" w:eastAsia="MS Mincho" w:hAnsi="Times New Roman" w:cs="Times New Roman"/>
          <w:kern w:val="2"/>
          <w:sz w:val="24"/>
          <w:szCs w:val="24"/>
          <w:lang w:eastAsia="ja-JP"/>
        </w:rPr>
        <w:t xml:space="preserve"> work ability effects</w:t>
      </w:r>
      <w:r w:rsidR="00F93814" w:rsidRPr="007670B4">
        <w:rPr>
          <w:rFonts w:ascii="Times New Roman" w:eastAsia="MS Mincho" w:hAnsi="Times New Roman" w:cs="Times New Roman"/>
          <w:kern w:val="2"/>
          <w:sz w:val="24"/>
          <w:szCs w:val="24"/>
          <w:lang w:eastAsia="ja-JP"/>
        </w:rPr>
        <w:t xml:space="preserve"> o</w:t>
      </w:r>
      <w:r w:rsidR="007761A6" w:rsidRPr="007670B4">
        <w:rPr>
          <w:rFonts w:ascii="Times New Roman" w:eastAsia="MS Mincho" w:hAnsi="Times New Roman" w:cs="Times New Roman"/>
          <w:kern w:val="2"/>
          <w:sz w:val="24"/>
          <w:szCs w:val="24"/>
          <w:lang w:eastAsia="ja-JP"/>
        </w:rPr>
        <w:t>n</w:t>
      </w:r>
      <w:r w:rsidR="00F93814" w:rsidRPr="007670B4">
        <w:rPr>
          <w:rFonts w:ascii="Times New Roman" w:eastAsia="MS Mincho" w:hAnsi="Times New Roman" w:cs="Times New Roman"/>
          <w:kern w:val="2"/>
          <w:sz w:val="24"/>
          <w:szCs w:val="24"/>
          <w:lang w:eastAsia="ja-JP"/>
        </w:rPr>
        <w:t xml:space="preserve">  salt farm worker</w:t>
      </w:r>
      <w:r w:rsidR="007761A6" w:rsidRPr="007670B4">
        <w:rPr>
          <w:rFonts w:ascii="Times New Roman" w:eastAsia="MS Mincho" w:hAnsi="Times New Roman" w:cs="Times New Roman"/>
          <w:kern w:val="2"/>
          <w:sz w:val="24"/>
          <w:szCs w:val="24"/>
          <w:lang w:eastAsia="ja-JP"/>
        </w:rPr>
        <w:t>s.</w:t>
      </w:r>
      <w:r w:rsidR="00F93814" w:rsidRPr="007670B4">
        <w:rPr>
          <w:rFonts w:ascii="Times New Roman" w:eastAsia="MS Mincho" w:hAnsi="Times New Roman" w:cs="Times New Roman"/>
          <w:kern w:val="2"/>
          <w:sz w:val="24"/>
          <w:szCs w:val="24"/>
          <w:lang w:eastAsia="ja-JP"/>
        </w:rPr>
        <w:t xml:space="preserve"> </w:t>
      </w:r>
      <w:r w:rsidR="007761A6" w:rsidRPr="007670B4">
        <w:rPr>
          <w:rFonts w:ascii="Times New Roman" w:eastAsia="MS Mincho" w:hAnsi="Times New Roman" w:cs="Times New Roman"/>
          <w:kern w:val="2"/>
          <w:sz w:val="24"/>
          <w:szCs w:val="24"/>
          <w:lang w:eastAsia="ja-JP"/>
        </w:rPr>
        <w:t xml:space="preserve">In </w:t>
      </w:r>
      <w:r w:rsidR="00F93814" w:rsidRPr="007670B4">
        <w:rPr>
          <w:rFonts w:ascii="Times New Roman" w:eastAsia="MS Mincho" w:hAnsi="Times New Roman" w:cs="Times New Roman"/>
          <w:kern w:val="2"/>
          <w:sz w:val="24"/>
          <w:szCs w:val="24"/>
          <w:lang w:eastAsia="ja-JP"/>
        </w:rPr>
        <w:t>outdoor work</w:t>
      </w:r>
      <w:r w:rsidR="007761A6" w:rsidRPr="007670B4">
        <w:rPr>
          <w:rFonts w:ascii="Times New Roman" w:eastAsia="MS Mincho" w:hAnsi="Times New Roman" w:cs="Times New Roman"/>
          <w:kern w:val="2"/>
          <w:sz w:val="24"/>
          <w:szCs w:val="24"/>
          <w:lang w:eastAsia="ja-JP"/>
        </w:rPr>
        <w:t>,</w:t>
      </w:r>
      <w:r w:rsidR="00F93814" w:rsidRPr="007670B4">
        <w:rPr>
          <w:rFonts w:ascii="Times New Roman" w:eastAsia="MS Mincho" w:hAnsi="Times New Roman" w:cs="Times New Roman"/>
          <w:kern w:val="2"/>
          <w:sz w:val="24"/>
          <w:szCs w:val="24"/>
          <w:lang w:eastAsia="ja-JP"/>
        </w:rPr>
        <w:t xml:space="preserve"> one growing fact about the measurement</w:t>
      </w:r>
      <w:r w:rsidR="00EC33C4" w:rsidRPr="007670B4">
        <w:rPr>
          <w:rFonts w:ascii="Times New Roman" w:eastAsia="MS Mincho" w:hAnsi="Times New Roman" w:cs="Times New Roman"/>
          <w:kern w:val="2"/>
          <w:sz w:val="24"/>
          <w:szCs w:val="24"/>
          <w:lang w:eastAsia="ja-JP"/>
        </w:rPr>
        <w:t xml:space="preserve"> of </w:t>
      </w:r>
      <w:r w:rsidR="00CD105E" w:rsidRPr="007670B4">
        <w:rPr>
          <w:rFonts w:ascii="Times New Roman" w:eastAsia="MS Mincho" w:hAnsi="Times New Roman" w:cs="Times New Roman"/>
          <w:kern w:val="2"/>
          <w:sz w:val="24"/>
          <w:szCs w:val="24"/>
          <w:lang w:eastAsia="ja-JP"/>
        </w:rPr>
        <w:t xml:space="preserve">the </w:t>
      </w:r>
      <w:r w:rsidR="00EC33C4" w:rsidRPr="007670B4">
        <w:rPr>
          <w:rFonts w:ascii="Times New Roman" w:eastAsia="MS Mincho" w:hAnsi="Times New Roman" w:cs="Times New Roman"/>
          <w:kern w:val="2"/>
          <w:sz w:val="24"/>
          <w:szCs w:val="24"/>
          <w:lang w:eastAsia="ja-JP"/>
        </w:rPr>
        <w:t xml:space="preserve">integrated </w:t>
      </w:r>
      <w:r w:rsidR="00F93814" w:rsidRPr="007670B4">
        <w:rPr>
          <w:rFonts w:ascii="Times New Roman" w:eastAsia="MS Mincho" w:hAnsi="Times New Roman" w:cs="Times New Roman"/>
          <w:kern w:val="2"/>
          <w:sz w:val="24"/>
          <w:szCs w:val="24"/>
          <w:lang w:eastAsia="ja-JP"/>
        </w:rPr>
        <w:t>size of the informal</w:t>
      </w:r>
      <w:r w:rsidR="00D031D5" w:rsidRPr="007670B4">
        <w:rPr>
          <w:rFonts w:ascii="Times New Roman" w:eastAsia="MS Mincho" w:hAnsi="Times New Roman" w:cs="Times New Roman"/>
          <w:kern w:val="2"/>
          <w:sz w:val="24"/>
          <w:szCs w:val="24"/>
          <w:lang w:eastAsia="ja-JP"/>
        </w:rPr>
        <w:t xml:space="preserve"> worker</w:t>
      </w:r>
      <w:r w:rsidR="00F93814" w:rsidRPr="007670B4">
        <w:rPr>
          <w:rFonts w:ascii="Times New Roman" w:eastAsia="MS Mincho" w:hAnsi="Times New Roman" w:cs="Times New Roman"/>
          <w:kern w:val="2"/>
          <w:sz w:val="24"/>
          <w:szCs w:val="24"/>
          <w:lang w:eastAsia="ja-JP"/>
        </w:rPr>
        <w:t xml:space="preserve"> sector is that methods and data availability determine level of</w:t>
      </w:r>
      <w:r w:rsidR="00005438" w:rsidRPr="007670B4">
        <w:rPr>
          <w:rFonts w:ascii="Times New Roman" w:eastAsia="MS Mincho" w:hAnsi="Times New Roman" w:cs="Times New Roman"/>
          <w:kern w:val="2"/>
          <w:sz w:val="24"/>
          <w:szCs w:val="24"/>
          <w:lang w:eastAsia="ja-JP"/>
        </w:rPr>
        <w:t xml:space="preserve"> latent variable </w:t>
      </w:r>
      <w:r w:rsidR="00F93814" w:rsidRPr="007670B4">
        <w:rPr>
          <w:rFonts w:ascii="Times New Roman" w:eastAsia="MS Mincho" w:hAnsi="Times New Roman" w:cs="Times New Roman"/>
          <w:kern w:val="2"/>
          <w:sz w:val="24"/>
          <w:szCs w:val="24"/>
          <w:lang w:eastAsia="ja-JP"/>
        </w:rPr>
        <w:t>accuracy</w:t>
      </w:r>
      <w:r w:rsidR="00005438" w:rsidRPr="007670B4">
        <w:rPr>
          <w:rFonts w:ascii="Times New Roman" w:eastAsia="MS Mincho" w:hAnsi="Times New Roman" w:cs="Times New Roman"/>
          <w:kern w:val="2"/>
          <w:sz w:val="24"/>
          <w:szCs w:val="24"/>
          <w:lang w:eastAsia="ja-JP"/>
        </w:rPr>
        <w:t xml:space="preserve"> </w:t>
      </w:r>
      <w:r w:rsidR="00CD105E" w:rsidRPr="007670B4">
        <w:rPr>
          <w:rFonts w:ascii="Times New Roman" w:eastAsia="MS Mincho" w:hAnsi="Times New Roman" w:cs="Times New Roman"/>
          <w:kern w:val="2"/>
          <w:sz w:val="24"/>
          <w:szCs w:val="24"/>
          <w:lang w:eastAsia="ja-JP"/>
        </w:rPr>
        <w:t>ap</w:t>
      </w:r>
      <w:r w:rsidR="00005438" w:rsidRPr="007670B4">
        <w:rPr>
          <w:rFonts w:ascii="Times New Roman" w:eastAsia="MS Mincho" w:hAnsi="Times New Roman" w:cs="Times New Roman"/>
          <w:kern w:val="2"/>
          <w:sz w:val="24"/>
          <w:szCs w:val="24"/>
          <w:lang w:eastAsia="ja-JP"/>
        </w:rPr>
        <w:t>proximate</w:t>
      </w:r>
      <w:r w:rsidR="00CD105E" w:rsidRPr="007670B4">
        <w:rPr>
          <w:rFonts w:ascii="Times New Roman" w:eastAsia="MS Mincho" w:hAnsi="Times New Roman" w:cs="Times New Roman"/>
          <w:kern w:val="2"/>
          <w:sz w:val="24"/>
          <w:szCs w:val="24"/>
          <w:lang w:eastAsia="ja-JP"/>
        </w:rPr>
        <w:t>d</w:t>
      </w:r>
      <w:r w:rsidR="00005438" w:rsidRPr="007670B4">
        <w:rPr>
          <w:rFonts w:ascii="Times New Roman" w:eastAsia="MS Mincho" w:hAnsi="Times New Roman" w:cs="Times New Roman"/>
          <w:kern w:val="2"/>
          <w:sz w:val="24"/>
          <w:szCs w:val="24"/>
          <w:lang w:eastAsia="ja-JP"/>
        </w:rPr>
        <w:t xml:space="preserve"> by testing the Model</w:t>
      </w:r>
      <w:r w:rsidR="0071272E" w:rsidRPr="007670B4">
        <w:rPr>
          <w:rFonts w:ascii="Times New Roman" w:eastAsia="MS Mincho" w:hAnsi="Times New Roman" w:cs="Times New Roman"/>
          <w:kern w:val="2"/>
          <w:sz w:val="24"/>
          <w:szCs w:val="24"/>
          <w:lang w:eastAsia="ja-JP"/>
        </w:rPr>
        <w:t xml:space="preserve">. The  MIMIC  model  consists  of  two  parts:  the  structural  equation  model  and the measurement model </w:t>
      </w:r>
      <w:r w:rsidR="00973C90" w:rsidRPr="007670B4">
        <w:rPr>
          <w:rFonts w:ascii="Times New Roman" w:eastAsia="MS Mincho" w:hAnsi="Times New Roman" w:cs="Times New Roman"/>
          <w:kern w:val="2"/>
          <w:sz w:val="24"/>
          <w:szCs w:val="24"/>
          <w:lang w:eastAsia="ja-JP"/>
        </w:rPr>
        <w:t>of</w:t>
      </w:r>
      <w:r w:rsidR="0071272E" w:rsidRPr="007670B4">
        <w:rPr>
          <w:rFonts w:ascii="Times New Roman" w:eastAsia="MS Mincho" w:hAnsi="Times New Roman" w:cs="Times New Roman"/>
          <w:kern w:val="2"/>
          <w:sz w:val="24"/>
          <w:szCs w:val="24"/>
          <w:lang w:eastAsia="ja-JP"/>
        </w:rPr>
        <w:t xml:space="preserve"> the structural model describing the "causal" relationships between the latent variable and its causes.</w:t>
      </w:r>
      <w:r w:rsidR="0071272E" w:rsidRPr="007670B4">
        <w:rPr>
          <w:rFonts w:ascii="Times New Roman" w:hAnsi="Times New Roman" w:cs="Times New Roman"/>
          <w:sz w:val="24"/>
          <w:szCs w:val="24"/>
        </w:rPr>
        <w:t xml:space="preserve"> </w:t>
      </w:r>
      <w:r w:rsidR="0071272E" w:rsidRPr="007670B4">
        <w:rPr>
          <w:rFonts w:ascii="Times New Roman" w:eastAsia="MS Mincho" w:hAnsi="Times New Roman" w:cs="Times New Roman"/>
          <w:kern w:val="2"/>
          <w:sz w:val="24"/>
          <w:szCs w:val="24"/>
          <w:lang w:eastAsia="ja-JP"/>
        </w:rPr>
        <w:t>To m</w:t>
      </w:r>
      <w:r w:rsidR="00005438" w:rsidRPr="007670B4">
        <w:rPr>
          <w:rFonts w:ascii="Times New Roman" w:eastAsia="MS Mincho" w:hAnsi="Times New Roman" w:cs="Times New Roman"/>
          <w:kern w:val="2"/>
          <w:sz w:val="24"/>
          <w:szCs w:val="24"/>
          <w:lang w:eastAsia="ja-JP"/>
        </w:rPr>
        <w:t>irror</w:t>
      </w:r>
      <w:r w:rsidR="0071272E" w:rsidRPr="007670B4">
        <w:rPr>
          <w:rFonts w:ascii="Times New Roman" w:eastAsia="MS Mincho" w:hAnsi="Times New Roman" w:cs="Times New Roman"/>
          <w:kern w:val="2"/>
          <w:sz w:val="24"/>
          <w:szCs w:val="24"/>
          <w:lang w:eastAsia="ja-JP"/>
        </w:rPr>
        <w:t xml:space="preserve"> context</w:t>
      </w:r>
      <w:r w:rsidR="00684023" w:rsidRPr="007670B4">
        <w:rPr>
          <w:rFonts w:ascii="Times New Roman" w:eastAsia="MS Mincho" w:hAnsi="Times New Roman" w:cs="Times New Roman"/>
          <w:kern w:val="2"/>
          <w:sz w:val="24"/>
          <w:szCs w:val="24"/>
          <w:lang w:eastAsia="ja-JP"/>
        </w:rPr>
        <w:t xml:space="preserve">, </w:t>
      </w:r>
      <w:r w:rsidR="0071272E" w:rsidRPr="007670B4">
        <w:rPr>
          <w:rFonts w:ascii="Times New Roman" w:eastAsia="MS Mincho" w:hAnsi="Times New Roman" w:cs="Times New Roman"/>
          <w:kern w:val="2"/>
          <w:sz w:val="24"/>
          <w:szCs w:val="24"/>
          <w:lang w:eastAsia="ja-JP"/>
        </w:rPr>
        <w:t>activit</w:t>
      </w:r>
      <w:r w:rsidR="00684023" w:rsidRPr="007670B4">
        <w:rPr>
          <w:rFonts w:ascii="Times New Roman" w:eastAsia="MS Mincho" w:hAnsi="Times New Roman" w:cs="Times New Roman"/>
          <w:kern w:val="2"/>
          <w:sz w:val="24"/>
          <w:szCs w:val="24"/>
          <w:lang w:eastAsia="ja-JP"/>
        </w:rPr>
        <w:t>y</w:t>
      </w:r>
      <w:r w:rsidR="0071272E" w:rsidRPr="007670B4">
        <w:rPr>
          <w:rFonts w:ascii="Times New Roman" w:eastAsia="MS Mincho" w:hAnsi="Times New Roman" w:cs="Times New Roman"/>
          <w:kern w:val="2"/>
          <w:sz w:val="24"/>
          <w:szCs w:val="24"/>
          <w:lang w:eastAsia="ja-JP"/>
        </w:rPr>
        <w:t xml:space="preserve"> pattern</w:t>
      </w:r>
      <w:r w:rsidR="00684023" w:rsidRPr="007670B4">
        <w:rPr>
          <w:rFonts w:ascii="Times New Roman" w:eastAsia="MS Mincho" w:hAnsi="Times New Roman" w:cs="Times New Roman"/>
          <w:kern w:val="2"/>
          <w:sz w:val="24"/>
          <w:szCs w:val="24"/>
          <w:lang w:eastAsia="ja-JP"/>
        </w:rPr>
        <w:t>s</w:t>
      </w:r>
      <w:r w:rsidR="0071272E" w:rsidRPr="007670B4">
        <w:rPr>
          <w:rFonts w:ascii="Times New Roman" w:eastAsia="MS Mincho" w:hAnsi="Times New Roman" w:cs="Times New Roman"/>
          <w:kern w:val="2"/>
          <w:sz w:val="24"/>
          <w:szCs w:val="24"/>
          <w:lang w:eastAsia="ja-JP"/>
        </w:rPr>
        <w:t xml:space="preserve"> </w:t>
      </w:r>
      <w:r w:rsidR="00684023" w:rsidRPr="007670B4">
        <w:rPr>
          <w:rFonts w:ascii="Times New Roman" w:eastAsia="MS Mincho" w:hAnsi="Times New Roman" w:cs="Times New Roman"/>
          <w:kern w:val="2"/>
          <w:sz w:val="24"/>
          <w:szCs w:val="24"/>
          <w:lang w:eastAsia="ja-JP"/>
        </w:rPr>
        <w:t>are used from</w:t>
      </w:r>
      <w:r w:rsidR="0071272E" w:rsidRPr="007670B4">
        <w:rPr>
          <w:rFonts w:ascii="Times New Roman" w:eastAsia="MS Mincho" w:hAnsi="Times New Roman" w:cs="Times New Roman"/>
          <w:kern w:val="2"/>
          <w:sz w:val="24"/>
          <w:szCs w:val="24"/>
          <w:lang w:eastAsia="ja-JP"/>
        </w:rPr>
        <w:t xml:space="preserve"> the salt farm</w:t>
      </w:r>
      <w:r w:rsidR="00684023" w:rsidRPr="007670B4">
        <w:rPr>
          <w:rFonts w:ascii="Times New Roman" w:eastAsia="MS Mincho" w:hAnsi="Times New Roman" w:cs="Times New Roman"/>
          <w:kern w:val="2"/>
          <w:sz w:val="24"/>
          <w:szCs w:val="24"/>
          <w:lang w:eastAsia="ja-JP"/>
        </w:rPr>
        <w:t>ers’</w:t>
      </w:r>
      <w:r w:rsidR="0071272E" w:rsidRPr="007670B4">
        <w:rPr>
          <w:rFonts w:ascii="Times New Roman" w:eastAsia="MS Mincho" w:hAnsi="Times New Roman" w:cs="Times New Roman"/>
          <w:kern w:val="2"/>
          <w:sz w:val="24"/>
          <w:szCs w:val="24"/>
          <w:lang w:eastAsia="ja-JP"/>
        </w:rPr>
        <w:t xml:space="preserve"> working life</w:t>
      </w:r>
      <w:r w:rsidR="004937D3" w:rsidRPr="007670B4">
        <w:rPr>
          <w:rFonts w:ascii="Times New Roman" w:eastAsia="MS Mincho" w:hAnsi="Times New Roman" w:cs="Times New Roman"/>
          <w:kern w:val="2"/>
          <w:sz w:val="24"/>
          <w:szCs w:val="24"/>
          <w:lang w:eastAsia="ja-JP"/>
        </w:rPr>
        <w:t xml:space="preserve">. </w:t>
      </w:r>
      <w:r w:rsidR="00684023" w:rsidRPr="007670B4">
        <w:rPr>
          <w:rFonts w:ascii="Times New Roman" w:eastAsia="MS Mincho" w:hAnsi="Times New Roman" w:cs="Times New Roman"/>
          <w:kern w:val="2"/>
          <w:sz w:val="24"/>
          <w:szCs w:val="24"/>
          <w:lang w:eastAsia="ja-JP"/>
        </w:rPr>
        <w:t>A p</w:t>
      </w:r>
      <w:r w:rsidR="004937D3" w:rsidRPr="007670B4">
        <w:rPr>
          <w:rFonts w:ascii="Times New Roman" w:eastAsia="MS Mincho" w:hAnsi="Times New Roman" w:cs="Times New Roman"/>
          <w:kern w:val="2"/>
          <w:sz w:val="24"/>
          <w:szCs w:val="24"/>
          <w:lang w:eastAsia="ja-JP"/>
        </w:rPr>
        <w:t>erson</w:t>
      </w:r>
      <w:r w:rsidR="008F1A2B" w:rsidRPr="007670B4">
        <w:rPr>
          <w:rFonts w:ascii="Times New Roman" w:eastAsia="MS Mincho" w:hAnsi="Times New Roman" w:cs="Times New Roman"/>
          <w:kern w:val="2"/>
          <w:sz w:val="24"/>
          <w:szCs w:val="24"/>
          <w:lang w:eastAsia="ja-JP"/>
        </w:rPr>
        <w:t>‘s</w:t>
      </w:r>
      <w:r w:rsidR="004937D3" w:rsidRPr="007670B4">
        <w:rPr>
          <w:rFonts w:ascii="Times New Roman" w:eastAsia="MS Mincho" w:hAnsi="Times New Roman" w:cs="Times New Roman"/>
          <w:kern w:val="2"/>
          <w:sz w:val="24"/>
          <w:szCs w:val="24"/>
          <w:lang w:eastAsia="ja-JP"/>
        </w:rPr>
        <w:t xml:space="preserve"> </w:t>
      </w:r>
      <w:r w:rsidR="008F1A2B" w:rsidRPr="007670B4">
        <w:rPr>
          <w:rFonts w:ascii="Times New Roman" w:eastAsia="MS Mincho" w:hAnsi="Times New Roman" w:cs="Times New Roman"/>
          <w:kern w:val="2"/>
          <w:sz w:val="24"/>
          <w:szCs w:val="24"/>
          <w:lang w:eastAsia="ja-JP"/>
        </w:rPr>
        <w:t>h</w:t>
      </w:r>
      <w:r w:rsidR="004937D3" w:rsidRPr="007670B4">
        <w:rPr>
          <w:rFonts w:ascii="Times New Roman" w:eastAsia="MS Mincho" w:hAnsi="Times New Roman" w:cs="Times New Roman"/>
          <w:kern w:val="2"/>
          <w:sz w:val="24"/>
          <w:szCs w:val="24"/>
          <w:lang w:eastAsia="ja-JP"/>
        </w:rPr>
        <w:t xml:space="preserve">ealth is considered one of the main determinants of work </w:t>
      </w:r>
      <w:r w:rsidR="00100FD5" w:rsidRPr="007670B4">
        <w:rPr>
          <w:rFonts w:ascii="Times New Roman" w:eastAsia="MS Mincho" w:hAnsi="Times New Roman" w:cs="Times New Roman"/>
          <w:kern w:val="2"/>
          <w:sz w:val="24"/>
          <w:szCs w:val="24"/>
          <w:lang w:eastAsia="ja-JP"/>
        </w:rPr>
        <w:t>ability</w:t>
      </w:r>
      <w:r w:rsidR="006853F9" w:rsidRPr="007670B4">
        <w:rPr>
          <w:rFonts w:ascii="Times New Roman" w:eastAsia="MS Mincho" w:hAnsi="Times New Roman" w:cs="Times New Roman"/>
          <w:kern w:val="2"/>
          <w:sz w:val="24"/>
          <w:szCs w:val="24"/>
          <w:lang w:eastAsia="ja-JP"/>
        </w:rPr>
        <w:t xml:space="preserve"> which is based on self-health care individually and </w:t>
      </w:r>
      <w:r w:rsidR="00357DF3" w:rsidRPr="007670B4">
        <w:rPr>
          <w:rFonts w:ascii="Times New Roman" w:eastAsia="MS Mincho" w:hAnsi="Times New Roman" w:cs="Times New Roman"/>
          <w:kern w:val="2"/>
          <w:sz w:val="24"/>
          <w:szCs w:val="24"/>
          <w:lang w:eastAsia="ja-JP"/>
        </w:rPr>
        <w:t>work</w:t>
      </w:r>
      <w:r w:rsidR="006853F9" w:rsidRPr="007670B4">
        <w:rPr>
          <w:rFonts w:ascii="Times New Roman" w:eastAsia="MS Mincho" w:hAnsi="Times New Roman" w:cs="Times New Roman"/>
          <w:kern w:val="2"/>
          <w:sz w:val="24"/>
          <w:szCs w:val="24"/>
          <w:lang w:eastAsia="ja-JP"/>
        </w:rPr>
        <w:t xml:space="preserve"> safety organizational culture</w:t>
      </w:r>
      <w:r w:rsidR="00100FD5" w:rsidRPr="007670B4">
        <w:rPr>
          <w:rFonts w:ascii="Times New Roman" w:eastAsia="MS Mincho" w:hAnsi="Times New Roman" w:cs="Times New Roman"/>
          <w:kern w:val="2"/>
          <w:sz w:val="24"/>
          <w:szCs w:val="24"/>
          <w:lang w:eastAsia="ja-JP"/>
        </w:rPr>
        <w:t>. However</w:t>
      </w:r>
      <w:r w:rsidR="004937D3" w:rsidRPr="007670B4">
        <w:rPr>
          <w:rFonts w:ascii="Times New Roman" w:eastAsia="MS Mincho" w:hAnsi="Times New Roman" w:cs="Times New Roman"/>
          <w:kern w:val="2"/>
          <w:sz w:val="24"/>
          <w:szCs w:val="24"/>
          <w:lang w:eastAsia="ja-JP"/>
        </w:rPr>
        <w:t>, recent research reports that good health does not guarantee good work ability because many people work in spite of some deterioration in their health</w:t>
      </w:r>
      <w:r w:rsidR="00684023" w:rsidRPr="007670B4">
        <w:rPr>
          <w:rFonts w:ascii="Times New Roman" w:eastAsia="MS Mincho" w:hAnsi="Times New Roman" w:cs="Times New Roman"/>
          <w:kern w:val="2"/>
          <w:sz w:val="24"/>
          <w:szCs w:val="24"/>
          <w:lang w:eastAsia="ja-JP"/>
        </w:rPr>
        <w:t>.</w:t>
      </w:r>
      <w:r w:rsidR="004937D3" w:rsidRPr="007670B4">
        <w:rPr>
          <w:rFonts w:ascii="Times New Roman" w:eastAsia="MS Mincho" w:hAnsi="Times New Roman" w:cs="Times New Roman"/>
          <w:kern w:val="2"/>
          <w:sz w:val="24"/>
          <w:szCs w:val="24"/>
          <w:lang w:eastAsia="ja-JP"/>
        </w:rPr>
        <w:t xml:space="preserve"> Work ability is not stable throughout the life </w:t>
      </w:r>
      <w:r w:rsidR="000A73C4" w:rsidRPr="007670B4">
        <w:rPr>
          <w:rFonts w:ascii="Times New Roman" w:eastAsia="MS Mincho" w:hAnsi="Times New Roman" w:cs="Times New Roman"/>
          <w:kern w:val="2"/>
          <w:sz w:val="24"/>
          <w:szCs w:val="24"/>
          <w:lang w:eastAsia="ja-JP"/>
        </w:rPr>
        <w:t>course, nor</w:t>
      </w:r>
      <w:r w:rsidR="004937D3" w:rsidRPr="007670B4">
        <w:rPr>
          <w:rFonts w:ascii="Times New Roman" w:eastAsia="MS Mincho" w:hAnsi="Times New Roman" w:cs="Times New Roman"/>
          <w:kern w:val="2"/>
          <w:sz w:val="24"/>
          <w:szCs w:val="24"/>
          <w:lang w:eastAsia="ja-JP"/>
        </w:rPr>
        <w:t xml:space="preserve"> is it identical for all individuals who have the same occupation.</w:t>
      </w:r>
      <w:r w:rsidR="004937D3" w:rsidRPr="007670B4">
        <w:rPr>
          <w:rFonts w:ascii="Times New Roman" w:hAnsi="Times New Roman" w:cs="Times New Roman"/>
          <w:sz w:val="24"/>
          <w:szCs w:val="24"/>
        </w:rPr>
        <w:t xml:space="preserve"> </w:t>
      </w:r>
      <w:r w:rsidR="00CF3243" w:rsidRPr="007670B4">
        <w:rPr>
          <w:rFonts w:ascii="Times New Roman" w:eastAsia="MS Mincho" w:hAnsi="Times New Roman" w:cs="Times New Roman"/>
          <w:kern w:val="2"/>
          <w:sz w:val="24"/>
          <w:szCs w:val="24"/>
          <w:lang w:eastAsia="ja-JP"/>
        </w:rPr>
        <w:t>W</w:t>
      </w:r>
      <w:r w:rsidR="004937D3" w:rsidRPr="007670B4">
        <w:rPr>
          <w:rFonts w:ascii="Times New Roman" w:eastAsia="MS Mincho" w:hAnsi="Times New Roman" w:cs="Times New Roman"/>
          <w:kern w:val="2"/>
          <w:sz w:val="24"/>
          <w:szCs w:val="24"/>
          <w:lang w:eastAsia="ja-JP"/>
        </w:rPr>
        <w:t>ork ability depends not only on individual characteristics but also on factors such as the nature of the work</w:t>
      </w:r>
      <w:r w:rsidR="006853F9" w:rsidRPr="007670B4">
        <w:rPr>
          <w:rFonts w:ascii="Times New Roman" w:eastAsia="MS Mincho" w:hAnsi="Times New Roman" w:cs="Times New Roman"/>
          <w:kern w:val="2"/>
          <w:sz w:val="24"/>
          <w:szCs w:val="24"/>
          <w:lang w:eastAsia="ja-JP"/>
        </w:rPr>
        <w:t xml:space="preserve">, demand of work, and job control </w:t>
      </w:r>
      <w:r w:rsidR="004937D3" w:rsidRPr="007670B4">
        <w:rPr>
          <w:rFonts w:ascii="Times New Roman" w:eastAsia="MS Mincho" w:hAnsi="Times New Roman" w:cs="Times New Roman"/>
          <w:kern w:val="2"/>
          <w:sz w:val="24"/>
          <w:szCs w:val="24"/>
          <w:lang w:eastAsia="ja-JP"/>
        </w:rPr>
        <w:t>and lifestyle outside of work [1</w:t>
      </w:r>
      <w:r w:rsidR="00B63DEE" w:rsidRPr="007670B4">
        <w:rPr>
          <w:rFonts w:ascii="Times New Roman" w:eastAsia="MS Mincho" w:hAnsi="Times New Roman" w:cs="Times New Roman"/>
          <w:kern w:val="2"/>
          <w:sz w:val="24"/>
          <w:szCs w:val="24"/>
          <w:lang w:eastAsia="ja-JP"/>
        </w:rPr>
        <w:t>0,11</w:t>
      </w:r>
      <w:r w:rsidR="004937D3" w:rsidRPr="007670B4">
        <w:rPr>
          <w:rFonts w:ascii="Times New Roman" w:eastAsia="MS Mincho" w:hAnsi="Times New Roman" w:cs="Times New Roman"/>
          <w:kern w:val="2"/>
          <w:sz w:val="24"/>
          <w:szCs w:val="24"/>
          <w:lang w:eastAsia="ja-JP"/>
        </w:rPr>
        <w:t>]</w:t>
      </w:r>
      <w:r w:rsidR="00CD105E" w:rsidRPr="007670B4">
        <w:rPr>
          <w:rFonts w:ascii="Times New Roman" w:eastAsia="MS Mincho" w:hAnsi="Times New Roman" w:cs="Times New Roman"/>
          <w:kern w:val="2"/>
          <w:sz w:val="24"/>
          <w:szCs w:val="24"/>
          <w:lang w:eastAsia="ja-JP"/>
        </w:rPr>
        <w:t>.</w:t>
      </w:r>
      <w:r w:rsidR="004937D3" w:rsidRPr="007670B4">
        <w:rPr>
          <w:rFonts w:ascii="Times New Roman" w:hAnsi="Times New Roman" w:cs="Times New Roman"/>
          <w:sz w:val="24"/>
          <w:szCs w:val="24"/>
        </w:rPr>
        <w:t xml:space="preserve"> </w:t>
      </w:r>
      <w:r w:rsidR="004937D3" w:rsidRPr="007670B4">
        <w:rPr>
          <w:rFonts w:ascii="Times New Roman" w:eastAsia="MS Mincho" w:hAnsi="Times New Roman" w:cs="Times New Roman"/>
          <w:kern w:val="2"/>
          <w:sz w:val="24"/>
          <w:szCs w:val="24"/>
          <w:lang w:eastAsia="ja-JP"/>
        </w:rPr>
        <w:t xml:space="preserve">The new concept of work ability </w:t>
      </w:r>
      <w:r w:rsidR="00CF3243" w:rsidRPr="007670B4">
        <w:rPr>
          <w:rFonts w:ascii="Times New Roman" w:eastAsia="MS Mincho" w:hAnsi="Times New Roman" w:cs="Times New Roman"/>
          <w:kern w:val="2"/>
          <w:sz w:val="24"/>
          <w:szCs w:val="24"/>
          <w:lang w:eastAsia="ja-JP"/>
        </w:rPr>
        <w:t>centers</w:t>
      </w:r>
      <w:r w:rsidR="004937D3" w:rsidRPr="007670B4">
        <w:rPr>
          <w:rFonts w:ascii="Times New Roman" w:eastAsia="MS Mincho" w:hAnsi="Times New Roman" w:cs="Times New Roman"/>
          <w:kern w:val="2"/>
          <w:sz w:val="24"/>
          <w:szCs w:val="24"/>
          <w:lang w:eastAsia="ja-JP"/>
        </w:rPr>
        <w:t xml:space="preserve"> on a holistic perspective and aligns with the various theories that integrate social</w:t>
      </w:r>
      <w:r w:rsidR="00CF3243" w:rsidRPr="007670B4">
        <w:rPr>
          <w:rFonts w:ascii="Times New Roman" w:eastAsia="MS Mincho" w:hAnsi="Times New Roman" w:cs="Times New Roman"/>
          <w:kern w:val="2"/>
          <w:sz w:val="24"/>
          <w:szCs w:val="24"/>
          <w:lang w:eastAsia="ja-JP"/>
        </w:rPr>
        <w:t>-</w:t>
      </w:r>
      <w:r w:rsidR="004937D3" w:rsidRPr="007670B4">
        <w:rPr>
          <w:rFonts w:ascii="Times New Roman" w:eastAsia="MS Mincho" w:hAnsi="Times New Roman" w:cs="Times New Roman"/>
          <w:kern w:val="2"/>
          <w:sz w:val="24"/>
          <w:szCs w:val="24"/>
          <w:lang w:eastAsia="ja-JP"/>
        </w:rPr>
        <w:t>psychological and biological approaches to explain the process of health and disease interact</w:t>
      </w:r>
      <w:r w:rsidR="00CF3243" w:rsidRPr="007670B4">
        <w:rPr>
          <w:rFonts w:ascii="Times New Roman" w:eastAsia="MS Mincho" w:hAnsi="Times New Roman" w:cs="Times New Roman"/>
          <w:kern w:val="2"/>
          <w:sz w:val="24"/>
          <w:szCs w:val="24"/>
          <w:lang w:eastAsia="ja-JP"/>
        </w:rPr>
        <w:t>ion as</w:t>
      </w:r>
      <w:r w:rsidR="004937D3" w:rsidRPr="007670B4">
        <w:rPr>
          <w:rFonts w:ascii="Times New Roman" w:eastAsia="MS Mincho" w:hAnsi="Times New Roman" w:cs="Times New Roman"/>
          <w:kern w:val="2"/>
          <w:sz w:val="24"/>
          <w:szCs w:val="24"/>
          <w:lang w:eastAsia="ja-JP"/>
        </w:rPr>
        <w:t xml:space="preserve"> well</w:t>
      </w:r>
      <w:r w:rsidR="00CF3243" w:rsidRPr="007670B4">
        <w:rPr>
          <w:rFonts w:ascii="Times New Roman" w:eastAsia="MS Mincho" w:hAnsi="Times New Roman" w:cs="Times New Roman"/>
          <w:kern w:val="2"/>
          <w:sz w:val="24"/>
          <w:szCs w:val="24"/>
          <w:lang w:eastAsia="ja-JP"/>
        </w:rPr>
        <w:t>-</w:t>
      </w:r>
      <w:r w:rsidR="004937D3" w:rsidRPr="007670B4">
        <w:rPr>
          <w:rFonts w:ascii="Times New Roman" w:eastAsia="MS Mincho" w:hAnsi="Times New Roman" w:cs="Times New Roman"/>
          <w:kern w:val="2"/>
          <w:sz w:val="24"/>
          <w:szCs w:val="24"/>
          <w:lang w:eastAsia="ja-JP"/>
        </w:rPr>
        <w:t>being at work a</w:t>
      </w:r>
      <w:r w:rsidR="00CF3243" w:rsidRPr="007670B4">
        <w:rPr>
          <w:rFonts w:ascii="Times New Roman" w:eastAsia="MS Mincho" w:hAnsi="Times New Roman" w:cs="Times New Roman"/>
          <w:kern w:val="2"/>
          <w:sz w:val="24"/>
          <w:szCs w:val="24"/>
          <w:lang w:eastAsia="ja-JP"/>
        </w:rPr>
        <w:t>s</w:t>
      </w:r>
      <w:r w:rsidR="00E06CF3" w:rsidRPr="007670B4">
        <w:rPr>
          <w:rFonts w:ascii="Times New Roman" w:eastAsia="MS Mincho" w:hAnsi="Times New Roman" w:cs="Times New Roman"/>
          <w:kern w:val="2"/>
          <w:sz w:val="24"/>
          <w:szCs w:val="24"/>
          <w:lang w:eastAsia="ja-JP"/>
        </w:rPr>
        <w:t xml:space="preserve"> the new paradigm of quality </w:t>
      </w:r>
      <w:r w:rsidR="00F60761" w:rsidRPr="007670B4">
        <w:rPr>
          <w:rFonts w:ascii="Times New Roman" w:eastAsia="MS Mincho" w:hAnsi="Times New Roman" w:cs="Times New Roman"/>
          <w:kern w:val="2"/>
          <w:sz w:val="24"/>
          <w:szCs w:val="24"/>
          <w:lang w:eastAsia="ja-JP"/>
        </w:rPr>
        <w:t>in one’s</w:t>
      </w:r>
      <w:r w:rsidR="00CF3243" w:rsidRPr="007670B4">
        <w:rPr>
          <w:rFonts w:ascii="Times New Roman" w:eastAsia="MS Mincho" w:hAnsi="Times New Roman" w:cs="Times New Roman"/>
          <w:kern w:val="2"/>
          <w:sz w:val="24"/>
          <w:szCs w:val="24"/>
          <w:lang w:eastAsia="ja-JP"/>
        </w:rPr>
        <w:t xml:space="preserve"> </w:t>
      </w:r>
      <w:r w:rsidR="004937D3" w:rsidRPr="007670B4">
        <w:rPr>
          <w:rFonts w:ascii="Times New Roman" w:eastAsia="MS Mincho" w:hAnsi="Times New Roman" w:cs="Times New Roman"/>
          <w:kern w:val="2"/>
          <w:sz w:val="24"/>
          <w:szCs w:val="24"/>
          <w:lang w:eastAsia="ja-JP"/>
        </w:rPr>
        <w:t>working life [1</w:t>
      </w:r>
      <w:r w:rsidR="000562C8" w:rsidRPr="007670B4">
        <w:rPr>
          <w:rFonts w:ascii="Times New Roman" w:eastAsia="MS Mincho" w:hAnsi="Times New Roman" w:cs="Times New Roman"/>
          <w:kern w:val="2"/>
          <w:sz w:val="24"/>
          <w:szCs w:val="24"/>
          <w:lang w:eastAsia="ja-JP"/>
        </w:rPr>
        <w:t>2</w:t>
      </w:r>
      <w:r w:rsidR="004937D3" w:rsidRPr="007670B4">
        <w:rPr>
          <w:rFonts w:ascii="Times New Roman" w:eastAsia="MS Mincho" w:hAnsi="Times New Roman" w:cs="Times New Roman"/>
          <w:kern w:val="2"/>
          <w:sz w:val="24"/>
          <w:szCs w:val="24"/>
          <w:lang w:eastAsia="ja-JP"/>
        </w:rPr>
        <w:t>,</w:t>
      </w:r>
      <w:r w:rsidR="00290740" w:rsidRPr="007670B4">
        <w:rPr>
          <w:rFonts w:ascii="Times New Roman" w:eastAsia="MS Mincho" w:hAnsi="Times New Roman" w:cs="Times New Roman"/>
          <w:kern w:val="2"/>
          <w:sz w:val="24"/>
          <w:szCs w:val="24"/>
          <w:lang w:eastAsia="ja-JP"/>
        </w:rPr>
        <w:t xml:space="preserve"> </w:t>
      </w:r>
      <w:r w:rsidR="004937D3" w:rsidRPr="007670B4">
        <w:rPr>
          <w:rFonts w:ascii="Times New Roman" w:eastAsia="MS Mincho" w:hAnsi="Times New Roman" w:cs="Times New Roman"/>
          <w:kern w:val="2"/>
          <w:sz w:val="24"/>
          <w:szCs w:val="24"/>
          <w:lang w:eastAsia="ja-JP"/>
        </w:rPr>
        <w:t>1</w:t>
      </w:r>
      <w:r w:rsidR="000562C8" w:rsidRPr="007670B4">
        <w:rPr>
          <w:rFonts w:ascii="Times New Roman" w:eastAsia="MS Mincho" w:hAnsi="Times New Roman" w:cs="Times New Roman"/>
          <w:kern w:val="2"/>
          <w:sz w:val="24"/>
          <w:szCs w:val="24"/>
          <w:lang w:eastAsia="ja-JP"/>
        </w:rPr>
        <w:t>3</w:t>
      </w:r>
      <w:r w:rsidR="00357DF3" w:rsidRPr="007670B4">
        <w:rPr>
          <w:rFonts w:ascii="Times New Roman" w:eastAsia="MS Mincho" w:hAnsi="Times New Roman" w:cs="Times New Roman"/>
          <w:kern w:val="2"/>
          <w:sz w:val="24"/>
          <w:szCs w:val="24"/>
          <w:lang w:eastAsia="ja-JP"/>
        </w:rPr>
        <w:t>]</w:t>
      </w:r>
      <w:r w:rsidR="000A73C4" w:rsidRPr="007670B4">
        <w:rPr>
          <w:rFonts w:ascii="Times New Roman" w:eastAsia="MS Mincho" w:hAnsi="Times New Roman" w:cs="Times New Roman"/>
          <w:kern w:val="2"/>
          <w:sz w:val="24"/>
          <w:szCs w:val="24"/>
          <w:lang w:eastAsia="ja-JP"/>
        </w:rPr>
        <w:t xml:space="preserve"> </w:t>
      </w:r>
      <w:r w:rsidR="001828BB" w:rsidRPr="007670B4">
        <w:rPr>
          <w:rFonts w:ascii="Times New Roman" w:eastAsia="MS Mincho" w:hAnsi="Times New Roman" w:cs="Times New Roman"/>
          <w:kern w:val="2"/>
          <w:sz w:val="24"/>
          <w:szCs w:val="24"/>
          <w:lang w:eastAsia="ja-JP"/>
        </w:rPr>
        <w:t xml:space="preserve">Thus, it may not be possible to predict </w:t>
      </w:r>
      <w:r w:rsidR="008F1A2B" w:rsidRPr="007670B4">
        <w:rPr>
          <w:rFonts w:ascii="Times New Roman" w:eastAsia="MS Mincho" w:hAnsi="Times New Roman" w:cs="Times New Roman"/>
          <w:kern w:val="2"/>
          <w:sz w:val="24"/>
          <w:szCs w:val="24"/>
          <w:lang w:eastAsia="ja-JP"/>
        </w:rPr>
        <w:t xml:space="preserve">work ability </w:t>
      </w:r>
      <w:r w:rsidR="001828BB" w:rsidRPr="007670B4">
        <w:rPr>
          <w:rFonts w:ascii="Times New Roman" w:eastAsia="MS Mincho" w:hAnsi="Times New Roman" w:cs="Times New Roman"/>
          <w:kern w:val="2"/>
          <w:sz w:val="24"/>
          <w:szCs w:val="24"/>
          <w:lang w:eastAsia="ja-JP"/>
        </w:rPr>
        <w:t xml:space="preserve">at the individual or the population level without understanding the dynamic relationships between </w:t>
      </w:r>
      <w:r w:rsidR="000A73C4" w:rsidRPr="007670B4">
        <w:rPr>
          <w:rFonts w:ascii="Times New Roman" w:eastAsia="MS Mincho" w:hAnsi="Times New Roman" w:cs="Times New Roman"/>
          <w:kern w:val="2"/>
          <w:sz w:val="24"/>
          <w:szCs w:val="24"/>
          <w:lang w:eastAsia="ja-JP"/>
        </w:rPr>
        <w:t>biological, physical function</w:t>
      </w:r>
      <w:r w:rsidR="001828BB" w:rsidRPr="007670B4">
        <w:rPr>
          <w:rFonts w:ascii="Times New Roman" w:eastAsia="MS Mincho" w:hAnsi="Times New Roman" w:cs="Times New Roman"/>
          <w:kern w:val="2"/>
          <w:sz w:val="24"/>
          <w:szCs w:val="24"/>
          <w:lang w:eastAsia="ja-JP"/>
        </w:rPr>
        <w:t xml:space="preserve"> and the</w:t>
      </w:r>
      <w:r w:rsidR="000A73C4" w:rsidRPr="007670B4">
        <w:rPr>
          <w:rFonts w:ascii="Times New Roman" w:eastAsia="MS Mincho" w:hAnsi="Times New Roman" w:cs="Times New Roman"/>
          <w:kern w:val="2"/>
          <w:sz w:val="24"/>
          <w:szCs w:val="24"/>
          <w:lang w:eastAsia="ja-JP"/>
        </w:rPr>
        <w:t xml:space="preserve"> social interaction</w:t>
      </w:r>
      <w:r w:rsidR="002C6D83" w:rsidRPr="007670B4">
        <w:rPr>
          <w:rFonts w:ascii="Times New Roman" w:eastAsia="MS Mincho" w:hAnsi="Times New Roman" w:cs="Times New Roman"/>
          <w:kern w:val="2"/>
          <w:sz w:val="24"/>
          <w:szCs w:val="24"/>
          <w:lang w:eastAsia="ja-JP"/>
        </w:rPr>
        <w:t>s</w:t>
      </w:r>
      <w:r w:rsidR="000A73C4" w:rsidRPr="007670B4">
        <w:rPr>
          <w:rFonts w:ascii="Times New Roman" w:eastAsia="MS Mincho" w:hAnsi="Times New Roman" w:cs="Times New Roman"/>
          <w:kern w:val="2"/>
          <w:sz w:val="24"/>
          <w:szCs w:val="24"/>
          <w:lang w:eastAsia="ja-JP"/>
        </w:rPr>
        <w:t xml:space="preserve"> </w:t>
      </w:r>
      <w:r w:rsidR="002C6D83" w:rsidRPr="007670B4">
        <w:rPr>
          <w:rFonts w:ascii="Times New Roman" w:eastAsia="MS Mincho" w:hAnsi="Times New Roman" w:cs="Times New Roman"/>
          <w:kern w:val="2"/>
          <w:sz w:val="24"/>
          <w:szCs w:val="24"/>
          <w:lang w:eastAsia="ja-JP"/>
        </w:rPr>
        <w:t>of</w:t>
      </w:r>
      <w:r w:rsidR="000A73C4" w:rsidRPr="007670B4">
        <w:rPr>
          <w:rFonts w:ascii="Times New Roman" w:eastAsia="MS Mincho" w:hAnsi="Times New Roman" w:cs="Times New Roman"/>
          <w:kern w:val="2"/>
          <w:sz w:val="24"/>
          <w:szCs w:val="24"/>
          <w:lang w:eastAsia="ja-JP"/>
        </w:rPr>
        <w:t xml:space="preserve"> working condition</w:t>
      </w:r>
      <w:r w:rsidR="002C6D83" w:rsidRPr="007670B4">
        <w:rPr>
          <w:rFonts w:ascii="Times New Roman" w:eastAsia="MS Mincho" w:hAnsi="Times New Roman" w:cs="Times New Roman"/>
          <w:kern w:val="2"/>
          <w:sz w:val="24"/>
          <w:szCs w:val="24"/>
          <w:lang w:eastAsia="ja-JP"/>
        </w:rPr>
        <w:t>s,</w:t>
      </w:r>
      <w:r w:rsidR="000A73C4" w:rsidRPr="007670B4">
        <w:rPr>
          <w:rFonts w:ascii="Times New Roman" w:eastAsia="MS Mincho" w:hAnsi="Times New Roman" w:cs="Times New Roman"/>
          <w:kern w:val="2"/>
          <w:sz w:val="24"/>
          <w:szCs w:val="24"/>
          <w:lang w:eastAsia="ja-JP"/>
        </w:rPr>
        <w:t xml:space="preserve"> especially in outdoor work.</w:t>
      </w:r>
    </w:p>
    <w:p w14:paraId="0389C856" w14:textId="77A8368F" w:rsidR="007C2CA2" w:rsidRPr="007670B4" w:rsidRDefault="00742D19" w:rsidP="00FF0DAE">
      <w:pPr>
        <w:widowControl w:val="0"/>
        <w:spacing w:after="0" w:line="480" w:lineRule="auto"/>
        <w:jc w:val="both"/>
        <w:rPr>
          <w:rFonts w:ascii="Times New Roman" w:hAnsi="Times New Roman" w:cs="Times New Roman"/>
          <w:b/>
          <w:sz w:val="24"/>
          <w:szCs w:val="24"/>
          <w:lang w:bidi="ar-SA"/>
        </w:rPr>
      </w:pPr>
      <w:r w:rsidRPr="007670B4">
        <w:rPr>
          <w:rFonts w:ascii="Times New Roman" w:eastAsia="MS Mincho" w:hAnsi="Times New Roman" w:cs="Times New Roman"/>
          <w:kern w:val="2"/>
          <w:sz w:val="24"/>
          <w:szCs w:val="24"/>
          <w:lang w:eastAsia="ja-JP"/>
        </w:rPr>
        <w:t xml:space="preserve"> </w:t>
      </w:r>
      <w:r w:rsidR="00525C32" w:rsidRPr="007670B4">
        <w:rPr>
          <w:rFonts w:ascii="Times New Roman" w:hAnsi="Times New Roman" w:cs="Times New Roman"/>
          <w:b/>
          <w:sz w:val="24"/>
          <w:szCs w:val="24"/>
          <w:lang w:bidi="ar-SA"/>
        </w:rPr>
        <w:t xml:space="preserve">Material and </w:t>
      </w:r>
      <w:r w:rsidR="007C2CA2" w:rsidRPr="007670B4">
        <w:rPr>
          <w:rFonts w:ascii="Times New Roman" w:hAnsi="Times New Roman" w:cs="Times New Roman"/>
          <w:b/>
          <w:sz w:val="24"/>
          <w:szCs w:val="24"/>
          <w:lang w:bidi="ar-SA"/>
        </w:rPr>
        <w:t>Methods</w:t>
      </w:r>
    </w:p>
    <w:p w14:paraId="07DB1BC0" w14:textId="411471B0" w:rsidR="00B072B1" w:rsidRPr="007670B4" w:rsidRDefault="007C2CA2" w:rsidP="00FF0DAE">
      <w:pPr>
        <w:autoSpaceDE w:val="0"/>
        <w:autoSpaceDN w:val="0"/>
        <w:adjustRightInd w:val="0"/>
        <w:spacing w:after="0" w:line="480" w:lineRule="auto"/>
        <w:rPr>
          <w:rFonts w:ascii="Times New Roman" w:hAnsi="Times New Roman" w:cs="Times New Roman"/>
          <w:sz w:val="24"/>
          <w:szCs w:val="24"/>
          <w:lang w:bidi="ar-SA"/>
        </w:rPr>
      </w:pPr>
      <w:r w:rsidRPr="007670B4">
        <w:rPr>
          <w:rFonts w:ascii="Times New Roman" w:hAnsi="Times New Roman" w:cs="Times New Roman"/>
          <w:sz w:val="24"/>
          <w:szCs w:val="24"/>
          <w:lang w:bidi="ar-SA"/>
        </w:rPr>
        <w:t>In 2014</w:t>
      </w:r>
      <w:r w:rsidR="00C22CDA" w:rsidRPr="007670B4">
        <w:rPr>
          <w:rFonts w:ascii="Times New Roman" w:hAnsi="Times New Roman" w:cs="Times New Roman"/>
          <w:sz w:val="24"/>
          <w:szCs w:val="24"/>
          <w:lang w:bidi="ar-SA"/>
        </w:rPr>
        <w:t>,</w:t>
      </w:r>
      <w:r w:rsidRPr="007670B4">
        <w:rPr>
          <w:rFonts w:ascii="Times New Roman" w:hAnsi="Times New Roman" w:cs="Times New Roman"/>
          <w:sz w:val="24"/>
          <w:szCs w:val="24"/>
          <w:lang w:bidi="ar-SA"/>
        </w:rPr>
        <w:t xml:space="preserve"> salt farmworkers were recruited </w:t>
      </w:r>
      <w:r w:rsidR="00C22CDA" w:rsidRPr="007670B4">
        <w:rPr>
          <w:rFonts w:ascii="Times New Roman" w:hAnsi="Times New Roman" w:cs="Times New Roman"/>
          <w:sz w:val="24"/>
          <w:szCs w:val="24"/>
          <w:lang w:bidi="ar-SA"/>
        </w:rPr>
        <w:t xml:space="preserve">as research subjects </w:t>
      </w:r>
      <w:r w:rsidRPr="007670B4">
        <w:rPr>
          <w:rFonts w:ascii="Times New Roman" w:hAnsi="Times New Roman" w:cs="Times New Roman"/>
          <w:sz w:val="24"/>
          <w:szCs w:val="24"/>
          <w:lang w:bidi="ar-SA"/>
        </w:rPr>
        <w:t xml:space="preserve">from the largest salt farm company in </w:t>
      </w:r>
      <w:r w:rsidRPr="007670B4">
        <w:rPr>
          <w:rFonts w:ascii="Times New Roman" w:hAnsi="Times New Roman" w:cs="Times New Roman"/>
          <w:sz w:val="24"/>
          <w:szCs w:val="24"/>
        </w:rPr>
        <w:t xml:space="preserve">Samutsakorn </w:t>
      </w:r>
      <w:r w:rsidR="002C6D83" w:rsidRPr="007670B4">
        <w:rPr>
          <w:rFonts w:ascii="Times New Roman" w:hAnsi="Times New Roman" w:cs="Times New Roman"/>
          <w:sz w:val="24"/>
          <w:szCs w:val="24"/>
          <w:lang w:bidi="ar-SA"/>
        </w:rPr>
        <w:t>P</w:t>
      </w:r>
      <w:r w:rsidRPr="007670B4">
        <w:rPr>
          <w:rFonts w:ascii="Times New Roman" w:hAnsi="Times New Roman" w:cs="Times New Roman"/>
          <w:sz w:val="24"/>
          <w:szCs w:val="24"/>
          <w:lang w:bidi="ar-SA"/>
        </w:rPr>
        <w:t xml:space="preserve">rovince. To be eligible the farmers </w:t>
      </w:r>
      <w:r w:rsidR="00C22CDA" w:rsidRPr="007670B4">
        <w:rPr>
          <w:rFonts w:ascii="Times New Roman" w:hAnsi="Times New Roman" w:cs="Times New Roman"/>
          <w:sz w:val="24"/>
          <w:szCs w:val="24"/>
          <w:lang w:bidi="ar-SA"/>
        </w:rPr>
        <w:t>had to</w:t>
      </w:r>
      <w:r w:rsidRPr="007670B4">
        <w:rPr>
          <w:rFonts w:ascii="Times New Roman" w:hAnsi="Times New Roman" w:cs="Times New Roman"/>
          <w:sz w:val="24"/>
          <w:szCs w:val="24"/>
          <w:lang w:bidi="ar-SA"/>
        </w:rPr>
        <w:t xml:space="preserve"> be full or part-time </w:t>
      </w:r>
      <w:r w:rsidR="00913DDF" w:rsidRPr="007670B4">
        <w:rPr>
          <w:rFonts w:ascii="Times New Roman" w:hAnsi="Times New Roman" w:cs="Times New Roman"/>
          <w:sz w:val="24"/>
          <w:szCs w:val="24"/>
          <w:lang w:bidi="ar-SA"/>
        </w:rPr>
        <w:t>and</w:t>
      </w:r>
      <w:r w:rsidRPr="007670B4">
        <w:rPr>
          <w:rFonts w:ascii="Times New Roman" w:hAnsi="Times New Roman" w:cs="Times New Roman"/>
          <w:sz w:val="24"/>
          <w:szCs w:val="24"/>
          <w:lang w:bidi="ar-SA"/>
        </w:rPr>
        <w:t xml:space="preserve"> generate a major portion of their income from salt farming. We recruited 78 salt farmworkers who </w:t>
      </w:r>
      <w:r w:rsidR="00C22CDA" w:rsidRPr="007670B4">
        <w:rPr>
          <w:rFonts w:ascii="Times New Roman" w:hAnsi="Times New Roman" w:cs="Times New Roman"/>
          <w:sz w:val="24"/>
          <w:szCs w:val="24"/>
          <w:lang w:bidi="ar-SA"/>
        </w:rPr>
        <w:t>complet</w:t>
      </w:r>
      <w:r w:rsidRPr="007670B4">
        <w:rPr>
          <w:rFonts w:ascii="Times New Roman" w:hAnsi="Times New Roman" w:cs="Times New Roman"/>
          <w:sz w:val="24"/>
          <w:szCs w:val="24"/>
          <w:lang w:bidi="ar-SA"/>
        </w:rPr>
        <w:t xml:space="preserve">ed a 13 page questionnaire. The questionnaire asked about health risks, demographics, work hazards, work environment, accidents, healthcare service utilization, general health status, medications used, </w:t>
      </w:r>
      <w:r w:rsidR="00C22CDA" w:rsidRPr="007670B4">
        <w:rPr>
          <w:rFonts w:ascii="Times New Roman" w:hAnsi="Times New Roman" w:cs="Times New Roman"/>
          <w:sz w:val="24"/>
          <w:szCs w:val="24"/>
          <w:lang w:bidi="ar-SA"/>
        </w:rPr>
        <w:t xml:space="preserve">and </w:t>
      </w:r>
      <w:r w:rsidRPr="007670B4">
        <w:rPr>
          <w:rFonts w:ascii="Times New Roman" w:hAnsi="Times New Roman" w:cs="Times New Roman"/>
          <w:sz w:val="24"/>
          <w:szCs w:val="24"/>
          <w:lang w:bidi="ar-SA"/>
        </w:rPr>
        <w:t>work</w:t>
      </w:r>
      <w:r w:rsidR="00C22CDA" w:rsidRPr="007670B4">
        <w:rPr>
          <w:rFonts w:ascii="Times New Roman" w:hAnsi="Times New Roman" w:cs="Times New Roman"/>
          <w:sz w:val="24"/>
          <w:szCs w:val="24"/>
          <w:lang w:bidi="ar-SA"/>
        </w:rPr>
        <w:t xml:space="preserve"> </w:t>
      </w:r>
      <w:r w:rsidRPr="007670B4">
        <w:rPr>
          <w:rFonts w:ascii="Times New Roman" w:hAnsi="Times New Roman" w:cs="Times New Roman"/>
          <w:sz w:val="24"/>
          <w:szCs w:val="24"/>
          <w:lang w:bidi="ar-SA"/>
        </w:rPr>
        <w:t xml:space="preserve">ability. </w:t>
      </w:r>
    </w:p>
    <w:p w14:paraId="7B90E20F" w14:textId="77777777" w:rsidR="005F6204" w:rsidRPr="007670B4" w:rsidRDefault="00B072B1" w:rsidP="00FF0DAE">
      <w:pPr>
        <w:autoSpaceDE w:val="0"/>
        <w:autoSpaceDN w:val="0"/>
        <w:adjustRightInd w:val="0"/>
        <w:spacing w:after="0" w:line="480" w:lineRule="auto"/>
        <w:rPr>
          <w:rFonts w:ascii="Times New Roman" w:hAnsi="Times New Roman" w:cs="Times New Roman"/>
          <w:sz w:val="24"/>
          <w:szCs w:val="24"/>
          <w:lang w:bidi="ar-SA"/>
        </w:rPr>
      </w:pPr>
      <w:r w:rsidRPr="007670B4">
        <w:rPr>
          <w:rFonts w:ascii="Times New Roman" w:hAnsi="Times New Roman" w:cs="Times New Roman"/>
          <w:sz w:val="24"/>
          <w:szCs w:val="24"/>
          <w:lang w:bidi="ar-SA"/>
        </w:rPr>
        <w:t xml:space="preserve">       </w:t>
      </w:r>
      <w:r w:rsidR="00E1454F" w:rsidRPr="007670B4">
        <w:rPr>
          <w:rFonts w:ascii="Times New Roman" w:hAnsi="Times New Roman" w:cs="Times New Roman"/>
          <w:sz w:val="24"/>
          <w:szCs w:val="24"/>
          <w:lang w:bidi="ar-SA"/>
        </w:rPr>
        <w:t>Statistical Analysis</w:t>
      </w:r>
      <w:r w:rsidRPr="007670B4">
        <w:rPr>
          <w:rFonts w:ascii="Times New Roman" w:hAnsi="Times New Roman" w:cs="Times New Roman"/>
          <w:sz w:val="24"/>
          <w:szCs w:val="24"/>
          <w:lang w:bidi="ar-SA"/>
        </w:rPr>
        <w:t>;</w:t>
      </w:r>
    </w:p>
    <w:p w14:paraId="78937EBE" w14:textId="5C4E950D" w:rsidR="007C2CA2" w:rsidRPr="007670B4" w:rsidRDefault="00427FAA" w:rsidP="00FF0DAE">
      <w:pPr>
        <w:autoSpaceDE w:val="0"/>
        <w:autoSpaceDN w:val="0"/>
        <w:adjustRightInd w:val="0"/>
        <w:spacing w:after="0" w:line="480" w:lineRule="auto"/>
        <w:rPr>
          <w:rFonts w:ascii="Times New Roman" w:hAnsi="Times New Roman" w:cs="Times New Roman"/>
          <w:sz w:val="24"/>
          <w:szCs w:val="24"/>
          <w:lang w:bidi="ar-SA"/>
        </w:rPr>
      </w:pPr>
      <w:r w:rsidRPr="007670B4">
        <w:rPr>
          <w:rFonts w:ascii="Times New Roman" w:hAnsi="Times New Roman" w:cs="Times New Roman"/>
          <w:sz w:val="24"/>
          <w:szCs w:val="24"/>
          <w:lang w:bidi="ar-SA"/>
        </w:rPr>
        <w:t>D</w:t>
      </w:r>
      <w:r w:rsidR="00E1454F" w:rsidRPr="007670B4">
        <w:rPr>
          <w:rFonts w:ascii="Times New Roman" w:hAnsi="Times New Roman" w:cs="Times New Roman"/>
          <w:sz w:val="24"/>
          <w:szCs w:val="24"/>
          <w:lang w:bidi="ar-SA"/>
        </w:rPr>
        <w:t>escriptive statistic</w:t>
      </w:r>
      <w:r w:rsidR="00AD3B8C" w:rsidRPr="007670B4">
        <w:rPr>
          <w:rFonts w:ascii="Times New Roman" w:hAnsi="Times New Roman" w:cs="Times New Roman"/>
          <w:sz w:val="24"/>
          <w:szCs w:val="24"/>
          <w:highlight w:val="yellow"/>
          <w:lang w:bidi="ar-SA"/>
        </w:rPr>
        <w:t>s</w:t>
      </w:r>
      <w:r w:rsidR="00E1454F" w:rsidRPr="007670B4">
        <w:rPr>
          <w:rFonts w:ascii="Times New Roman" w:hAnsi="Times New Roman" w:cs="Times New Roman"/>
          <w:sz w:val="24"/>
          <w:szCs w:val="24"/>
          <w:lang w:bidi="ar-SA"/>
        </w:rPr>
        <w:t xml:space="preserve"> were employed for demographic analysis and </w:t>
      </w:r>
      <w:r w:rsidR="00B072B1" w:rsidRPr="007670B4">
        <w:rPr>
          <w:rFonts w:ascii="Times New Roman" w:hAnsi="Times New Roman" w:cs="Times New Roman"/>
          <w:sz w:val="24"/>
          <w:szCs w:val="24"/>
          <w:lang w:bidi="ar-SA"/>
        </w:rPr>
        <w:t>described the nature of work, task demand, hazard exposure, health risk</w:t>
      </w:r>
      <w:r w:rsidR="005F6204" w:rsidRPr="007670B4">
        <w:rPr>
          <w:rFonts w:ascii="Times New Roman" w:hAnsi="Times New Roman" w:cs="Times New Roman"/>
          <w:sz w:val="24"/>
          <w:szCs w:val="24"/>
          <w:lang w:bidi="ar-SA"/>
        </w:rPr>
        <w:t xml:space="preserve"> identification and work ability level .</w:t>
      </w:r>
      <w:r w:rsidR="00180941" w:rsidRPr="007670B4">
        <w:rPr>
          <w:rFonts w:ascii="Times New Roman" w:hAnsi="Times New Roman" w:cs="Times New Roman"/>
          <w:sz w:val="24"/>
          <w:szCs w:val="24"/>
        </w:rPr>
        <w:t xml:space="preserve"> </w:t>
      </w:r>
      <w:r w:rsidR="00180941" w:rsidRPr="007670B4">
        <w:rPr>
          <w:rFonts w:ascii="Times New Roman" w:hAnsi="Times New Roman" w:cs="Times New Roman"/>
          <w:sz w:val="24"/>
          <w:szCs w:val="24"/>
          <w:lang w:bidi="ar-SA"/>
        </w:rPr>
        <w:t>Structure Equation models play an important role in estimation of  pathway where are the independents of components</w:t>
      </w:r>
      <w:r w:rsidR="00B072B1" w:rsidRPr="007670B4">
        <w:rPr>
          <w:rFonts w:ascii="Times New Roman" w:hAnsi="Times New Roman" w:cs="Times New Roman"/>
          <w:sz w:val="24"/>
          <w:szCs w:val="24"/>
          <w:lang w:bidi="ar-SA"/>
        </w:rPr>
        <w:t xml:space="preserve"> w</w:t>
      </w:r>
      <w:r w:rsidR="00A44AC5" w:rsidRPr="007670B4">
        <w:rPr>
          <w:rFonts w:ascii="Times New Roman" w:hAnsi="Times New Roman" w:cs="Times New Roman"/>
          <w:sz w:val="24"/>
          <w:szCs w:val="24"/>
          <w:lang w:bidi="ar-SA"/>
        </w:rPr>
        <w:t xml:space="preserve">ere </w:t>
      </w:r>
      <w:r w:rsidR="00B072B1" w:rsidRPr="007670B4">
        <w:rPr>
          <w:rFonts w:ascii="Times New Roman" w:hAnsi="Times New Roman" w:cs="Times New Roman"/>
          <w:sz w:val="24"/>
          <w:szCs w:val="24"/>
          <w:lang w:bidi="ar-SA"/>
        </w:rPr>
        <w:t xml:space="preserve">employed in estimating the </w:t>
      </w:r>
      <w:r w:rsidR="005F6204" w:rsidRPr="007670B4">
        <w:rPr>
          <w:rFonts w:ascii="Times New Roman" w:hAnsi="Times New Roman" w:cs="Times New Roman"/>
          <w:sz w:val="24"/>
          <w:szCs w:val="24"/>
          <w:lang w:bidi="ar-SA"/>
        </w:rPr>
        <w:t>interactions between latent variables for some observed variables such worker’s characteristics  age, genders, work experiences</w:t>
      </w:r>
      <w:r w:rsidR="00180941" w:rsidRPr="007670B4">
        <w:rPr>
          <w:rFonts w:ascii="Times New Roman" w:hAnsi="Times New Roman" w:cs="Times New Roman"/>
          <w:sz w:val="24"/>
          <w:szCs w:val="24"/>
          <w:lang w:bidi="ar-SA"/>
        </w:rPr>
        <w:t xml:space="preserve">, </w:t>
      </w:r>
      <w:r w:rsidR="0001286F" w:rsidRPr="007670B4">
        <w:rPr>
          <w:rFonts w:ascii="Times New Roman" w:hAnsi="Times New Roman" w:cs="Times New Roman"/>
          <w:sz w:val="24"/>
          <w:szCs w:val="24"/>
          <w:lang w:bidi="ar-SA"/>
        </w:rPr>
        <w:t>workers’</w:t>
      </w:r>
      <w:r w:rsidR="00180941" w:rsidRPr="007670B4">
        <w:rPr>
          <w:rFonts w:ascii="Times New Roman" w:hAnsi="Times New Roman" w:cs="Times New Roman"/>
          <w:sz w:val="24"/>
          <w:szCs w:val="24"/>
          <w:lang w:bidi="ar-SA"/>
        </w:rPr>
        <w:t xml:space="preserve"> perception on various  hazards</w:t>
      </w:r>
      <w:r w:rsidR="00A44AC5" w:rsidRPr="007670B4">
        <w:rPr>
          <w:rFonts w:ascii="Times New Roman" w:hAnsi="Times New Roman" w:cs="Times New Roman"/>
          <w:sz w:val="24"/>
          <w:szCs w:val="24"/>
          <w:lang w:bidi="ar-SA"/>
        </w:rPr>
        <w:t>,</w:t>
      </w:r>
      <w:r w:rsidR="00180941" w:rsidRPr="007670B4">
        <w:rPr>
          <w:rFonts w:ascii="Times New Roman" w:hAnsi="Times New Roman" w:cs="Times New Roman"/>
          <w:sz w:val="24"/>
          <w:szCs w:val="24"/>
          <w:lang w:bidi="ar-SA"/>
        </w:rPr>
        <w:t xml:space="preserve"> task, job demand </w:t>
      </w:r>
      <w:r w:rsidR="005F6204" w:rsidRPr="007670B4">
        <w:rPr>
          <w:rFonts w:ascii="Times New Roman" w:hAnsi="Times New Roman" w:cs="Times New Roman"/>
          <w:sz w:val="24"/>
          <w:szCs w:val="24"/>
          <w:lang w:bidi="ar-SA"/>
        </w:rPr>
        <w:t>,</w:t>
      </w:r>
      <w:r w:rsidR="00180941" w:rsidRPr="007670B4">
        <w:rPr>
          <w:rFonts w:ascii="Times New Roman" w:hAnsi="Times New Roman" w:cs="Times New Roman"/>
          <w:sz w:val="24"/>
          <w:szCs w:val="24"/>
          <w:lang w:bidi="ar-SA"/>
        </w:rPr>
        <w:t xml:space="preserve">environment at </w:t>
      </w:r>
      <w:r w:rsidR="005F6204" w:rsidRPr="007670B4">
        <w:rPr>
          <w:rFonts w:ascii="Times New Roman" w:hAnsi="Times New Roman" w:cs="Times New Roman"/>
          <w:sz w:val="24"/>
          <w:szCs w:val="24"/>
          <w:lang w:bidi="ar-SA"/>
        </w:rPr>
        <w:t>the real</w:t>
      </w:r>
      <w:r w:rsidR="00180941" w:rsidRPr="007670B4">
        <w:rPr>
          <w:rFonts w:ascii="Times New Roman" w:hAnsi="Times New Roman" w:cs="Times New Roman"/>
          <w:sz w:val="24"/>
          <w:szCs w:val="24"/>
          <w:lang w:bidi="ar-SA"/>
        </w:rPr>
        <w:t xml:space="preserve"> condition , </w:t>
      </w:r>
      <w:r w:rsidR="005F6204" w:rsidRPr="007670B4">
        <w:rPr>
          <w:rFonts w:ascii="Times New Roman" w:hAnsi="Times New Roman" w:cs="Times New Roman"/>
          <w:sz w:val="24"/>
          <w:szCs w:val="24"/>
          <w:lang w:bidi="ar-SA"/>
        </w:rPr>
        <w:t>Kenny and Judd (1984)</w:t>
      </w:r>
      <w:r w:rsidR="000562C8" w:rsidRPr="007670B4">
        <w:rPr>
          <w:rFonts w:ascii="Times New Roman" w:hAnsi="Times New Roman" w:cs="Times New Roman"/>
          <w:sz w:val="24"/>
          <w:szCs w:val="24"/>
          <w:lang w:bidi="ar-SA"/>
        </w:rPr>
        <w:t>[14]</w:t>
      </w:r>
      <w:r w:rsidR="005F6204" w:rsidRPr="007670B4">
        <w:rPr>
          <w:rFonts w:ascii="Times New Roman" w:hAnsi="Times New Roman" w:cs="Times New Roman"/>
          <w:sz w:val="24"/>
          <w:szCs w:val="24"/>
          <w:lang w:bidi="ar-SA"/>
        </w:rPr>
        <w:t>, who suggested that functions of observed variables mimicking functions of latent variables be integrated into the measurement model</w:t>
      </w:r>
      <w:r w:rsidR="00A44AC5" w:rsidRPr="007670B4">
        <w:rPr>
          <w:rFonts w:ascii="Times New Roman" w:hAnsi="Times New Roman" w:cs="Times New Roman"/>
          <w:sz w:val="24"/>
          <w:szCs w:val="24"/>
          <w:lang w:bidi="ar-SA"/>
        </w:rPr>
        <w:t>.</w:t>
      </w:r>
      <w:r w:rsidR="005F6204" w:rsidRPr="007670B4">
        <w:rPr>
          <w:rFonts w:ascii="Times New Roman" w:hAnsi="Times New Roman" w:cs="Times New Roman"/>
          <w:sz w:val="24"/>
          <w:szCs w:val="24"/>
        </w:rPr>
        <w:t xml:space="preserve"> </w:t>
      </w:r>
      <w:r w:rsidR="005F6204" w:rsidRPr="007670B4">
        <w:rPr>
          <w:rFonts w:ascii="Times New Roman" w:hAnsi="Times New Roman" w:cs="Times New Roman"/>
          <w:sz w:val="24"/>
          <w:szCs w:val="24"/>
          <w:lang w:bidi="ar-SA"/>
        </w:rPr>
        <w:t>Methods for estimating the interaction model in</w:t>
      </w:r>
      <w:r w:rsidR="00F678B6" w:rsidRPr="007670B4">
        <w:rPr>
          <w:rFonts w:ascii="Times New Roman" w:hAnsi="Times New Roman" w:cs="Times New Roman"/>
          <w:sz w:val="24"/>
          <w:szCs w:val="24"/>
          <w:lang w:bidi="ar-SA"/>
        </w:rPr>
        <w:t xml:space="preserve"> the latest</w:t>
      </w:r>
      <w:r w:rsidR="005F6204" w:rsidRPr="007670B4">
        <w:rPr>
          <w:rFonts w:ascii="Times New Roman" w:hAnsi="Times New Roman" w:cs="Times New Roman"/>
          <w:sz w:val="24"/>
          <w:szCs w:val="24"/>
          <w:lang w:bidi="ar-SA"/>
        </w:rPr>
        <w:t xml:space="preserve"> Equation</w:t>
      </w:r>
      <w:r w:rsidR="00F678B6" w:rsidRPr="007670B4">
        <w:rPr>
          <w:rFonts w:ascii="Times New Roman" w:hAnsi="Times New Roman" w:cs="Times New Roman"/>
          <w:sz w:val="24"/>
          <w:szCs w:val="24"/>
          <w:lang w:bidi="ar-SA"/>
        </w:rPr>
        <w:t xml:space="preserve"> were</w:t>
      </w:r>
      <w:r w:rsidR="005F6204" w:rsidRPr="007670B4">
        <w:rPr>
          <w:rFonts w:ascii="Times New Roman" w:hAnsi="Times New Roman" w:cs="Times New Roman"/>
          <w:sz w:val="24"/>
          <w:szCs w:val="24"/>
          <w:lang w:bidi="ar-SA"/>
        </w:rPr>
        <w:t xml:space="preserve"> </w:t>
      </w:r>
      <w:r w:rsidR="00F678B6" w:rsidRPr="007670B4">
        <w:rPr>
          <w:rFonts w:ascii="Times New Roman" w:hAnsi="Times New Roman" w:cs="Times New Roman"/>
          <w:sz w:val="24"/>
          <w:szCs w:val="24"/>
          <w:lang w:bidi="ar-SA"/>
        </w:rPr>
        <w:t>comprised of workers’ characteristics</w:t>
      </w:r>
      <w:r w:rsidR="00A44AC5" w:rsidRPr="007670B4">
        <w:rPr>
          <w:rFonts w:ascii="Times New Roman" w:hAnsi="Times New Roman" w:cs="Times New Roman"/>
          <w:sz w:val="24"/>
          <w:szCs w:val="24"/>
          <w:lang w:bidi="ar-SA"/>
        </w:rPr>
        <w:t>,their underlying diseases,</w:t>
      </w:r>
      <w:r w:rsidR="00F678B6" w:rsidRPr="007670B4">
        <w:rPr>
          <w:rFonts w:ascii="Times New Roman" w:hAnsi="Times New Roman" w:cs="Times New Roman"/>
          <w:sz w:val="24"/>
          <w:szCs w:val="24"/>
          <w:lang w:bidi="ar-SA"/>
        </w:rPr>
        <w:t xml:space="preserve"> and their perception on </w:t>
      </w:r>
      <w:r w:rsidR="00794F23" w:rsidRPr="007670B4">
        <w:rPr>
          <w:rFonts w:ascii="Times New Roman" w:hAnsi="Times New Roman" w:cs="Times New Roman"/>
          <w:sz w:val="24"/>
          <w:szCs w:val="24"/>
          <w:lang w:bidi="ar-SA"/>
        </w:rPr>
        <w:t>hazard exposures</w:t>
      </w:r>
      <w:r w:rsidR="009C1986" w:rsidRPr="007670B4">
        <w:rPr>
          <w:rFonts w:ascii="Times New Roman" w:hAnsi="Times New Roman" w:cs="Times New Roman"/>
          <w:sz w:val="24"/>
          <w:szCs w:val="24"/>
        </w:rPr>
        <w:t xml:space="preserve"> </w:t>
      </w:r>
      <w:r w:rsidR="009C1986" w:rsidRPr="007670B4">
        <w:rPr>
          <w:rFonts w:ascii="Times New Roman" w:hAnsi="Times New Roman" w:cs="Times New Roman"/>
          <w:sz w:val="24"/>
          <w:szCs w:val="24"/>
          <w:lang w:bidi="ar-SA"/>
        </w:rPr>
        <w:t>including working condition</w:t>
      </w:r>
      <w:r w:rsidR="00794F23" w:rsidRPr="007670B4">
        <w:rPr>
          <w:rFonts w:ascii="Times New Roman" w:hAnsi="Times New Roman" w:cs="Times New Roman"/>
          <w:sz w:val="24"/>
          <w:szCs w:val="24"/>
          <w:lang w:bidi="ar-SA"/>
        </w:rPr>
        <w:t xml:space="preserve"> connecting to  health risks </w:t>
      </w:r>
      <w:r w:rsidR="005F6204" w:rsidRPr="007670B4">
        <w:rPr>
          <w:rFonts w:ascii="Times New Roman" w:hAnsi="Times New Roman" w:cs="Times New Roman"/>
          <w:sz w:val="24"/>
          <w:szCs w:val="24"/>
          <w:lang w:bidi="ar-SA"/>
        </w:rPr>
        <w:t>(Cudeck, Harring, &amp; du Toit, 2009)</w:t>
      </w:r>
      <w:r w:rsidR="000562C8" w:rsidRPr="007670B4">
        <w:rPr>
          <w:rFonts w:ascii="Times New Roman" w:hAnsi="Times New Roman" w:cs="Times New Roman"/>
          <w:sz w:val="24"/>
          <w:szCs w:val="24"/>
          <w:lang w:bidi="ar-SA"/>
        </w:rPr>
        <w:t>[15][16]</w:t>
      </w:r>
      <w:r w:rsidR="005F6204" w:rsidRPr="007670B4">
        <w:rPr>
          <w:rFonts w:ascii="Times New Roman" w:hAnsi="Times New Roman" w:cs="Times New Roman"/>
          <w:sz w:val="24"/>
          <w:szCs w:val="24"/>
          <w:highlight w:val="yellow"/>
          <w:lang w:bidi="ar-SA"/>
        </w:rPr>
        <w:t>,</w:t>
      </w:r>
      <w:r w:rsidR="005F6204" w:rsidRPr="007670B4">
        <w:rPr>
          <w:rFonts w:ascii="Times New Roman" w:hAnsi="Times New Roman" w:cs="Times New Roman"/>
          <w:sz w:val="24"/>
          <w:szCs w:val="24"/>
          <w:lang w:bidi="ar-SA"/>
        </w:rPr>
        <w:t xml:space="preserve"> </w:t>
      </w:r>
      <w:r w:rsidR="00794F23" w:rsidRPr="007670B4">
        <w:rPr>
          <w:rFonts w:ascii="Times New Roman" w:hAnsi="Times New Roman" w:cs="Times New Roman"/>
          <w:sz w:val="24"/>
          <w:szCs w:val="24"/>
          <w:lang w:bidi="ar-SA"/>
        </w:rPr>
        <w:t xml:space="preserve">The salt farmer’s perception regarding   annually health </w:t>
      </w:r>
      <w:r w:rsidR="00090385" w:rsidRPr="007670B4">
        <w:rPr>
          <w:rFonts w:ascii="Times New Roman" w:hAnsi="Times New Roman" w:cs="Times New Roman"/>
          <w:sz w:val="24"/>
          <w:szCs w:val="24"/>
          <w:lang w:bidi="ar-SA"/>
        </w:rPr>
        <w:t>examination and PPE use</w:t>
      </w:r>
      <w:r w:rsidR="00794F23" w:rsidRPr="007670B4">
        <w:rPr>
          <w:rFonts w:ascii="Times New Roman" w:hAnsi="Times New Roman" w:cs="Times New Roman"/>
          <w:sz w:val="24"/>
          <w:szCs w:val="24"/>
          <w:lang w:bidi="ar-SA"/>
        </w:rPr>
        <w:t>d while working</w:t>
      </w:r>
      <w:r w:rsidR="00794F23" w:rsidRPr="007670B4">
        <w:rPr>
          <w:rFonts w:ascii="Times New Roman" w:hAnsi="Times New Roman" w:cs="Times New Roman"/>
          <w:sz w:val="24"/>
          <w:szCs w:val="24"/>
        </w:rPr>
        <w:t xml:space="preserve"> </w:t>
      </w:r>
      <w:r w:rsidR="00794F23" w:rsidRPr="007670B4">
        <w:rPr>
          <w:rFonts w:ascii="Times New Roman" w:hAnsi="Times New Roman" w:cs="Times New Roman"/>
          <w:sz w:val="24"/>
          <w:szCs w:val="24"/>
          <w:lang w:bidi="ar-SA"/>
        </w:rPr>
        <w:t xml:space="preserve">were moderators </w:t>
      </w:r>
      <w:r w:rsidR="00090385" w:rsidRPr="007670B4">
        <w:rPr>
          <w:rFonts w:ascii="Times New Roman" w:hAnsi="Times New Roman" w:cs="Times New Roman"/>
          <w:sz w:val="24"/>
          <w:szCs w:val="24"/>
          <w:lang w:bidi="ar-SA"/>
        </w:rPr>
        <w:t xml:space="preserve"> </w:t>
      </w:r>
      <w:r w:rsidR="00794F23" w:rsidRPr="007670B4">
        <w:rPr>
          <w:rFonts w:ascii="Times New Roman" w:hAnsi="Times New Roman" w:cs="Times New Roman"/>
          <w:sz w:val="24"/>
          <w:szCs w:val="24"/>
          <w:lang w:bidi="ar-SA"/>
        </w:rPr>
        <w:t>variables</w:t>
      </w:r>
      <w:r w:rsidR="009C1986" w:rsidRPr="007670B4">
        <w:rPr>
          <w:rFonts w:ascii="Times New Roman" w:hAnsi="Times New Roman" w:cs="Times New Roman"/>
          <w:sz w:val="24"/>
          <w:szCs w:val="24"/>
          <w:lang w:bidi="ar-SA"/>
        </w:rPr>
        <w:t xml:space="preserve"> to be explained the latent variables</w:t>
      </w:r>
      <w:r w:rsidR="005F6204" w:rsidRPr="007670B4">
        <w:rPr>
          <w:rFonts w:ascii="Times New Roman" w:hAnsi="Times New Roman" w:cs="Times New Roman"/>
          <w:sz w:val="24"/>
          <w:szCs w:val="24"/>
          <w:lang w:bidi="ar-SA"/>
        </w:rPr>
        <w:t xml:space="preserve"> </w:t>
      </w:r>
      <w:r w:rsidR="00794F23" w:rsidRPr="007670B4">
        <w:rPr>
          <w:rFonts w:ascii="Times New Roman" w:hAnsi="Times New Roman" w:cs="Times New Roman"/>
          <w:sz w:val="24"/>
          <w:szCs w:val="24"/>
          <w:lang w:bidi="ar-SA"/>
        </w:rPr>
        <w:t>.</w:t>
      </w:r>
      <w:r w:rsidR="00090385" w:rsidRPr="007670B4">
        <w:rPr>
          <w:rFonts w:ascii="Times New Roman" w:hAnsi="Times New Roman" w:cs="Times New Roman"/>
          <w:sz w:val="24"/>
          <w:szCs w:val="24"/>
          <w:lang w:bidi="ar-SA"/>
        </w:rPr>
        <w:t>The</w:t>
      </w:r>
      <w:r w:rsidR="005F6204" w:rsidRPr="007670B4">
        <w:rPr>
          <w:rFonts w:ascii="Times New Roman" w:hAnsi="Times New Roman" w:cs="Times New Roman"/>
          <w:sz w:val="24"/>
          <w:szCs w:val="24"/>
          <w:lang w:bidi="ar-SA"/>
        </w:rPr>
        <w:t xml:space="preserve"> latent</w:t>
      </w:r>
      <w:r w:rsidR="00794F23" w:rsidRPr="007670B4">
        <w:rPr>
          <w:rFonts w:ascii="Times New Roman" w:hAnsi="Times New Roman" w:cs="Times New Roman"/>
          <w:sz w:val="24"/>
          <w:szCs w:val="24"/>
          <w:lang w:bidi="ar-SA"/>
        </w:rPr>
        <w:t xml:space="preserve"> variables</w:t>
      </w:r>
      <w:r w:rsidR="005F6204" w:rsidRPr="007670B4">
        <w:rPr>
          <w:rFonts w:ascii="Times New Roman" w:hAnsi="Times New Roman" w:cs="Times New Roman"/>
          <w:sz w:val="24"/>
          <w:szCs w:val="24"/>
          <w:lang w:bidi="ar-SA"/>
        </w:rPr>
        <w:t xml:space="preserve"> </w:t>
      </w:r>
      <w:r w:rsidR="00090385" w:rsidRPr="007670B4">
        <w:rPr>
          <w:rFonts w:ascii="Times New Roman" w:hAnsi="Times New Roman" w:cs="Times New Roman"/>
          <w:sz w:val="24"/>
          <w:szCs w:val="24"/>
          <w:lang w:bidi="ar-SA"/>
        </w:rPr>
        <w:t xml:space="preserve">were </w:t>
      </w:r>
      <w:r w:rsidR="00CF3D6F" w:rsidRPr="007670B4">
        <w:rPr>
          <w:rFonts w:ascii="Times New Roman" w:hAnsi="Times New Roman" w:cs="Times New Roman"/>
          <w:sz w:val="24"/>
          <w:szCs w:val="24"/>
          <w:lang w:bidi="ar-SA"/>
        </w:rPr>
        <w:t>health hazards ;</w:t>
      </w:r>
      <w:r w:rsidR="005F6204" w:rsidRPr="007670B4">
        <w:rPr>
          <w:rFonts w:ascii="Times New Roman" w:hAnsi="Times New Roman" w:cs="Times New Roman"/>
          <w:sz w:val="24"/>
          <w:szCs w:val="24"/>
          <w:lang w:bidi="ar-SA"/>
        </w:rPr>
        <w:t>cross-</w:t>
      </w:r>
      <w:r w:rsidR="0001286F" w:rsidRPr="007670B4">
        <w:rPr>
          <w:rFonts w:ascii="Times New Roman" w:hAnsi="Times New Roman" w:cs="Times New Roman"/>
          <w:sz w:val="24"/>
          <w:szCs w:val="24"/>
          <w:lang w:bidi="ar-SA"/>
        </w:rPr>
        <w:t>health risk</w:t>
      </w:r>
      <w:r w:rsidR="00090385" w:rsidRPr="007670B4">
        <w:rPr>
          <w:rFonts w:ascii="Times New Roman" w:hAnsi="Times New Roman" w:cs="Times New Roman"/>
          <w:sz w:val="24"/>
          <w:szCs w:val="24"/>
          <w:lang w:bidi="ar-SA"/>
        </w:rPr>
        <w:t>, heathy skin and eye capacity</w:t>
      </w:r>
      <w:r w:rsidR="009C1986" w:rsidRPr="007670B4">
        <w:rPr>
          <w:rFonts w:ascii="Times New Roman" w:hAnsi="Times New Roman" w:cs="Times New Roman"/>
          <w:sz w:val="24"/>
          <w:szCs w:val="24"/>
          <w:lang w:bidi="ar-SA"/>
        </w:rPr>
        <w:t>,</w:t>
      </w:r>
      <w:r w:rsidR="00CF3D6F" w:rsidRPr="007670B4">
        <w:rPr>
          <w:rFonts w:ascii="Times New Roman" w:hAnsi="Times New Roman" w:cs="Times New Roman"/>
          <w:sz w:val="24"/>
          <w:szCs w:val="24"/>
          <w:lang w:bidi="ar-SA"/>
        </w:rPr>
        <w:t xml:space="preserve"> and safety hazards ;</w:t>
      </w:r>
      <w:r w:rsidR="009C1986" w:rsidRPr="007670B4">
        <w:rPr>
          <w:rFonts w:ascii="Times New Roman" w:hAnsi="Times New Roman" w:cs="Times New Roman"/>
          <w:sz w:val="24"/>
          <w:szCs w:val="24"/>
          <w:lang w:bidi="ar-SA"/>
        </w:rPr>
        <w:t>acc</w:t>
      </w:r>
      <w:r w:rsidR="00CF3D6F" w:rsidRPr="007670B4">
        <w:rPr>
          <w:rFonts w:ascii="Times New Roman" w:hAnsi="Times New Roman" w:cs="Times New Roman"/>
          <w:sz w:val="24"/>
          <w:szCs w:val="24"/>
          <w:lang w:bidi="ar-SA"/>
        </w:rPr>
        <w:t>i</w:t>
      </w:r>
      <w:r w:rsidR="009C1986" w:rsidRPr="007670B4">
        <w:rPr>
          <w:rFonts w:ascii="Times New Roman" w:hAnsi="Times New Roman" w:cs="Times New Roman"/>
          <w:sz w:val="24"/>
          <w:szCs w:val="24"/>
          <w:lang w:bidi="ar-SA"/>
        </w:rPr>
        <w:t>dent injuries</w:t>
      </w:r>
      <w:r w:rsidR="00090385" w:rsidRPr="007670B4">
        <w:rPr>
          <w:rFonts w:ascii="Times New Roman" w:hAnsi="Times New Roman" w:cs="Times New Roman"/>
          <w:sz w:val="24"/>
          <w:szCs w:val="24"/>
          <w:lang w:bidi="ar-SA"/>
        </w:rPr>
        <w:t xml:space="preserve"> </w:t>
      </w:r>
      <w:r w:rsidR="005F6204" w:rsidRPr="007670B4">
        <w:rPr>
          <w:rFonts w:ascii="Times New Roman" w:hAnsi="Times New Roman" w:cs="Times New Roman"/>
          <w:sz w:val="24"/>
          <w:szCs w:val="24"/>
          <w:lang w:bidi="ar-SA"/>
        </w:rPr>
        <w:t xml:space="preserve">would be operationalized by creating </w:t>
      </w:r>
      <w:r w:rsidR="00090385" w:rsidRPr="007670B4">
        <w:rPr>
          <w:rFonts w:ascii="Times New Roman" w:hAnsi="Times New Roman" w:cs="Times New Roman"/>
          <w:sz w:val="24"/>
          <w:szCs w:val="24"/>
          <w:lang w:bidi="ar-SA"/>
        </w:rPr>
        <w:t>as m</w:t>
      </w:r>
      <w:r w:rsidR="00836538" w:rsidRPr="007670B4">
        <w:rPr>
          <w:rFonts w:ascii="Times New Roman" w:hAnsi="Times New Roman" w:cs="Times New Roman"/>
          <w:sz w:val="24"/>
          <w:szCs w:val="24"/>
          <w:lang w:bidi="ar-SA"/>
        </w:rPr>
        <w:t>adiators</w:t>
      </w:r>
      <w:r w:rsidR="009C1986" w:rsidRPr="007670B4">
        <w:rPr>
          <w:rFonts w:ascii="Times New Roman" w:hAnsi="Times New Roman" w:cs="Times New Roman"/>
          <w:sz w:val="24"/>
          <w:szCs w:val="24"/>
          <w:lang w:bidi="ar-SA"/>
        </w:rPr>
        <w:t xml:space="preserve"> variables</w:t>
      </w:r>
      <w:r w:rsidR="00836538" w:rsidRPr="007670B4">
        <w:rPr>
          <w:rFonts w:ascii="Times New Roman" w:hAnsi="Times New Roman" w:cs="Times New Roman"/>
          <w:sz w:val="24"/>
          <w:szCs w:val="24"/>
          <w:lang w:bidi="ar-SA"/>
        </w:rPr>
        <w:t xml:space="preserve"> to estimate</w:t>
      </w:r>
      <w:r w:rsidR="00090385" w:rsidRPr="007670B4">
        <w:rPr>
          <w:rFonts w:ascii="Times New Roman" w:hAnsi="Times New Roman" w:cs="Times New Roman"/>
          <w:sz w:val="24"/>
          <w:szCs w:val="24"/>
          <w:lang w:bidi="ar-SA"/>
        </w:rPr>
        <w:t xml:space="preserve"> work</w:t>
      </w:r>
      <w:r w:rsidR="00836538" w:rsidRPr="007670B4">
        <w:rPr>
          <w:rFonts w:ascii="Times New Roman" w:hAnsi="Times New Roman" w:cs="Times New Roman"/>
          <w:sz w:val="24"/>
          <w:szCs w:val="24"/>
          <w:lang w:bidi="ar-SA"/>
        </w:rPr>
        <w:t xml:space="preserve"> ability among salt farm workers</w:t>
      </w:r>
      <w:r w:rsidR="00565C07" w:rsidRPr="007670B4">
        <w:rPr>
          <w:rFonts w:ascii="Times New Roman" w:hAnsi="Times New Roman" w:cs="Times New Roman"/>
          <w:sz w:val="24"/>
          <w:szCs w:val="24"/>
          <w:lang w:bidi="ar-SA"/>
        </w:rPr>
        <w:t>.</w:t>
      </w:r>
    </w:p>
    <w:p w14:paraId="02141C81" w14:textId="77777777" w:rsidR="007C2CA2" w:rsidRPr="007670B4" w:rsidRDefault="007C2CA2" w:rsidP="00FF0DAE">
      <w:pPr>
        <w:autoSpaceDE w:val="0"/>
        <w:autoSpaceDN w:val="0"/>
        <w:adjustRightInd w:val="0"/>
        <w:spacing w:after="0" w:line="480" w:lineRule="auto"/>
        <w:rPr>
          <w:rFonts w:ascii="Times New Roman" w:hAnsi="Times New Roman" w:cs="Times New Roman"/>
          <w:b/>
          <w:bCs/>
          <w:sz w:val="24"/>
          <w:szCs w:val="24"/>
          <w:lang w:bidi="ar-SA"/>
        </w:rPr>
      </w:pPr>
      <w:r w:rsidRPr="007670B4">
        <w:rPr>
          <w:rFonts w:ascii="Times New Roman" w:hAnsi="Times New Roman" w:cs="Times New Roman"/>
          <w:b/>
          <w:bCs/>
          <w:sz w:val="24"/>
          <w:szCs w:val="24"/>
          <w:lang w:bidi="ar-SA"/>
        </w:rPr>
        <w:t>Results</w:t>
      </w:r>
    </w:p>
    <w:p w14:paraId="589640DA" w14:textId="60599764" w:rsidR="007C2CA2" w:rsidRDefault="00AF6928" w:rsidP="00FF0DAE">
      <w:pPr>
        <w:autoSpaceDE w:val="0"/>
        <w:autoSpaceDN w:val="0"/>
        <w:adjustRightInd w:val="0"/>
        <w:spacing w:after="0" w:line="480" w:lineRule="auto"/>
        <w:rPr>
          <w:rFonts w:ascii="Times New Roman" w:hAnsi="Times New Roman" w:cs="Times New Roman"/>
          <w:sz w:val="24"/>
          <w:szCs w:val="24"/>
          <w:lang w:bidi="ar-SA"/>
        </w:rPr>
      </w:pPr>
      <w:r w:rsidRPr="007670B4">
        <w:rPr>
          <w:rFonts w:ascii="Times New Roman" w:hAnsi="Times New Roman" w:cs="Times New Roman"/>
          <w:sz w:val="24"/>
          <w:szCs w:val="24"/>
          <w:lang w:bidi="ar-SA"/>
        </w:rPr>
        <w:t>Demographic</w:t>
      </w:r>
      <w:r w:rsidR="00C22CDA" w:rsidRPr="007670B4">
        <w:rPr>
          <w:rFonts w:ascii="Times New Roman" w:hAnsi="Times New Roman" w:cs="Times New Roman"/>
          <w:sz w:val="24"/>
          <w:szCs w:val="24"/>
          <w:lang w:bidi="ar-SA"/>
        </w:rPr>
        <w:t xml:space="preserve"> variables of study </w:t>
      </w:r>
      <w:r w:rsidRPr="007670B4">
        <w:rPr>
          <w:rFonts w:ascii="Times New Roman" w:hAnsi="Times New Roman" w:cs="Times New Roman"/>
          <w:sz w:val="24"/>
          <w:szCs w:val="24"/>
          <w:lang w:bidi="ar-SA"/>
        </w:rPr>
        <w:t xml:space="preserve">salt farm workers are shown in Table 1. </w:t>
      </w:r>
      <w:r w:rsidR="007C2CA2" w:rsidRPr="007670B4">
        <w:rPr>
          <w:rFonts w:ascii="Times New Roman" w:hAnsi="Times New Roman" w:cs="Times New Roman"/>
          <w:sz w:val="24"/>
          <w:szCs w:val="24"/>
          <w:lang w:bidi="ar-SA"/>
        </w:rPr>
        <w:t>Most salt farm</w:t>
      </w:r>
      <w:r w:rsidR="00C22CDA" w:rsidRPr="007670B4">
        <w:rPr>
          <w:rFonts w:ascii="Times New Roman" w:hAnsi="Times New Roman" w:cs="Times New Roman"/>
          <w:sz w:val="24"/>
          <w:szCs w:val="24"/>
          <w:lang w:bidi="ar-SA"/>
        </w:rPr>
        <w:t xml:space="preserve"> </w:t>
      </w:r>
      <w:r w:rsidR="007C2CA2" w:rsidRPr="007670B4">
        <w:rPr>
          <w:rFonts w:ascii="Times New Roman" w:hAnsi="Times New Roman" w:cs="Times New Roman"/>
          <w:sz w:val="24"/>
          <w:szCs w:val="24"/>
          <w:lang w:bidi="ar-SA"/>
        </w:rPr>
        <w:t xml:space="preserve">workers were female (60.3%) and 77% had achieved primary education. </w:t>
      </w:r>
      <w:r w:rsidR="0081644F" w:rsidRPr="007670B4">
        <w:rPr>
          <w:rFonts w:ascii="Times New Roman" w:hAnsi="Times New Roman" w:cs="Times New Roman"/>
          <w:sz w:val="24"/>
          <w:szCs w:val="24"/>
          <w:lang w:bidi="ar-SA"/>
        </w:rPr>
        <w:t>They tend</w:t>
      </w:r>
      <w:r w:rsidR="00A715AB" w:rsidRPr="007670B4">
        <w:rPr>
          <w:rFonts w:ascii="Times New Roman" w:hAnsi="Times New Roman" w:cs="Times New Roman"/>
          <w:sz w:val="24"/>
          <w:szCs w:val="24"/>
          <w:lang w:bidi="ar-SA"/>
        </w:rPr>
        <w:t>ed</w:t>
      </w:r>
      <w:r w:rsidR="0081644F" w:rsidRPr="007670B4">
        <w:rPr>
          <w:rFonts w:ascii="Times New Roman" w:hAnsi="Times New Roman" w:cs="Times New Roman"/>
          <w:sz w:val="24"/>
          <w:szCs w:val="24"/>
          <w:lang w:bidi="ar-SA"/>
        </w:rPr>
        <w:t xml:space="preserve"> to work</w:t>
      </w:r>
      <w:r w:rsidR="00005438" w:rsidRPr="007670B4">
        <w:rPr>
          <w:rFonts w:ascii="Times New Roman" w:hAnsi="Times New Roman" w:cs="Times New Roman"/>
          <w:sz w:val="24"/>
          <w:szCs w:val="24"/>
          <w:lang w:bidi="ar-SA"/>
        </w:rPr>
        <w:t xml:space="preserve"> </w:t>
      </w:r>
      <w:r w:rsidR="0081644F" w:rsidRPr="007670B4">
        <w:rPr>
          <w:rFonts w:ascii="Times New Roman" w:hAnsi="Times New Roman" w:cs="Times New Roman"/>
          <w:sz w:val="24"/>
          <w:szCs w:val="24"/>
          <w:lang w:bidi="ar-SA"/>
        </w:rPr>
        <w:t xml:space="preserve">(75.5%) in </w:t>
      </w:r>
      <w:r w:rsidR="00A715AB" w:rsidRPr="007670B4">
        <w:rPr>
          <w:rFonts w:ascii="Times New Roman" w:hAnsi="Times New Roman" w:cs="Times New Roman"/>
          <w:sz w:val="24"/>
          <w:szCs w:val="24"/>
          <w:lang w:bidi="ar-SA"/>
        </w:rPr>
        <w:t>only</w:t>
      </w:r>
      <w:r w:rsidR="00005438" w:rsidRPr="007670B4">
        <w:rPr>
          <w:rFonts w:ascii="Times New Roman" w:hAnsi="Times New Roman" w:cs="Times New Roman"/>
          <w:sz w:val="24"/>
          <w:szCs w:val="24"/>
          <w:lang w:bidi="ar-SA"/>
        </w:rPr>
        <w:t xml:space="preserve"> one </w:t>
      </w:r>
      <w:r w:rsidR="0081644F" w:rsidRPr="007670B4">
        <w:rPr>
          <w:rFonts w:ascii="Times New Roman" w:hAnsi="Times New Roman" w:cs="Times New Roman"/>
          <w:sz w:val="24"/>
          <w:szCs w:val="24"/>
          <w:lang w:bidi="ar-SA"/>
        </w:rPr>
        <w:t>field</w:t>
      </w:r>
      <w:r w:rsidR="00A715AB" w:rsidRPr="007670B4">
        <w:rPr>
          <w:rFonts w:ascii="Times New Roman" w:hAnsi="Times New Roman" w:cs="Times New Roman"/>
          <w:sz w:val="24"/>
          <w:szCs w:val="24"/>
          <w:lang w:bidi="ar-SA"/>
        </w:rPr>
        <w:t xml:space="preserve"> less than</w:t>
      </w:r>
      <w:r w:rsidR="0081644F" w:rsidRPr="007670B4">
        <w:rPr>
          <w:rFonts w:ascii="Times New Roman" w:hAnsi="Times New Roman" w:cs="Times New Roman"/>
          <w:sz w:val="24"/>
          <w:szCs w:val="24"/>
          <w:lang w:bidi="ar-SA"/>
        </w:rPr>
        <w:t xml:space="preserve"> 5 kilometers from their home (97.2%). </w:t>
      </w:r>
      <w:r w:rsidR="007C2CA2" w:rsidRPr="007670B4">
        <w:rPr>
          <w:rFonts w:ascii="Times New Roman" w:hAnsi="Times New Roman" w:cs="Times New Roman"/>
          <w:sz w:val="24"/>
          <w:szCs w:val="24"/>
          <w:lang w:bidi="ar-SA"/>
        </w:rPr>
        <w:t>Their average age was 49.5 years old (SD 13.7, range 18 – 92)</w:t>
      </w:r>
      <w:r w:rsidR="00A715AB" w:rsidRPr="007670B4">
        <w:rPr>
          <w:rFonts w:ascii="Times New Roman" w:hAnsi="Times New Roman" w:cs="Times New Roman"/>
          <w:sz w:val="24"/>
          <w:szCs w:val="24"/>
          <w:lang w:bidi="ar-SA"/>
        </w:rPr>
        <w:t>,</w:t>
      </w:r>
      <w:r w:rsidR="007C2CA2" w:rsidRPr="007670B4">
        <w:rPr>
          <w:rFonts w:ascii="Times New Roman" w:hAnsi="Times New Roman" w:cs="Times New Roman"/>
          <w:sz w:val="24"/>
          <w:szCs w:val="24"/>
          <w:lang w:bidi="ar-SA"/>
        </w:rPr>
        <w:t xml:space="preserve"> their average work experience was 23.7 years (SD </w:t>
      </w:r>
      <w:r w:rsidR="004F66E9" w:rsidRPr="007670B4">
        <w:rPr>
          <w:rFonts w:ascii="Times New Roman" w:hAnsi="Times New Roman" w:cs="Times New Roman"/>
          <w:sz w:val="24"/>
          <w:szCs w:val="24"/>
          <w:lang w:bidi="ar-SA"/>
        </w:rPr>
        <w:t>=</w:t>
      </w:r>
      <w:r w:rsidR="007C2CA2" w:rsidRPr="007670B4">
        <w:rPr>
          <w:rFonts w:ascii="Times New Roman" w:hAnsi="Times New Roman" w:cs="Times New Roman"/>
          <w:sz w:val="24"/>
          <w:szCs w:val="24"/>
          <w:lang w:bidi="ar-SA"/>
        </w:rPr>
        <w:t xml:space="preserve">13.5, range 2.1-53). Most of them were employed </w:t>
      </w:r>
      <w:r w:rsidR="00A715AB" w:rsidRPr="007670B4">
        <w:rPr>
          <w:rFonts w:ascii="Times New Roman" w:hAnsi="Times New Roman" w:cs="Times New Roman"/>
          <w:sz w:val="24"/>
          <w:szCs w:val="24"/>
          <w:lang w:bidi="ar-SA"/>
        </w:rPr>
        <w:t xml:space="preserve">daily </w:t>
      </w:r>
      <w:r w:rsidR="007C2CA2" w:rsidRPr="007670B4">
        <w:rPr>
          <w:rFonts w:ascii="Times New Roman" w:hAnsi="Times New Roman" w:cs="Times New Roman"/>
          <w:sz w:val="24"/>
          <w:szCs w:val="24"/>
          <w:lang w:bidi="ar-SA"/>
        </w:rPr>
        <w:t>(</w:t>
      </w:r>
      <w:r w:rsidR="004F66E9" w:rsidRPr="007670B4">
        <w:rPr>
          <w:rFonts w:ascii="Times New Roman" w:hAnsi="Times New Roman" w:cs="Times New Roman"/>
          <w:sz w:val="24"/>
          <w:szCs w:val="24"/>
          <w:lang w:bidi="ar-SA"/>
        </w:rPr>
        <w:t>67.5</w:t>
      </w:r>
      <w:r w:rsidR="007C2CA2" w:rsidRPr="007670B4">
        <w:rPr>
          <w:rFonts w:ascii="Times New Roman" w:hAnsi="Times New Roman" w:cs="Times New Roman"/>
          <w:sz w:val="24"/>
          <w:szCs w:val="24"/>
          <w:lang w:bidi="ar-SA"/>
        </w:rPr>
        <w:t>%). Most (66.4%) worked more than five days per week with an average of six days per week (SD 1.4, range 2-7)</w:t>
      </w:r>
      <w:r w:rsidR="00A715AB" w:rsidRPr="007670B4">
        <w:rPr>
          <w:rFonts w:ascii="Times New Roman" w:hAnsi="Times New Roman" w:cs="Times New Roman"/>
          <w:sz w:val="24"/>
          <w:szCs w:val="24"/>
          <w:lang w:bidi="ar-SA"/>
        </w:rPr>
        <w:t>.</w:t>
      </w:r>
      <w:r w:rsidR="007C2CA2" w:rsidRPr="007670B4">
        <w:rPr>
          <w:rFonts w:ascii="Times New Roman" w:hAnsi="Times New Roman" w:cs="Times New Roman"/>
          <w:sz w:val="24"/>
          <w:szCs w:val="24"/>
          <w:lang w:bidi="ar-SA"/>
        </w:rPr>
        <w:t xml:space="preserve"> </w:t>
      </w:r>
      <w:r w:rsidR="00A715AB" w:rsidRPr="007670B4">
        <w:rPr>
          <w:rFonts w:ascii="Times New Roman" w:hAnsi="Times New Roman" w:cs="Times New Roman"/>
          <w:sz w:val="24"/>
          <w:szCs w:val="24"/>
          <w:lang w:bidi="ar-SA"/>
        </w:rPr>
        <w:t>Having a</w:t>
      </w:r>
      <w:r w:rsidR="007C2CA2" w:rsidRPr="007670B4">
        <w:rPr>
          <w:rFonts w:ascii="Times New Roman" w:hAnsi="Times New Roman" w:cs="Times New Roman"/>
          <w:sz w:val="24"/>
          <w:szCs w:val="24"/>
          <w:lang w:bidi="ar-SA"/>
        </w:rPr>
        <w:t>nnual physical examination</w:t>
      </w:r>
      <w:r w:rsidR="00A715AB" w:rsidRPr="007670B4">
        <w:rPr>
          <w:rFonts w:ascii="Times New Roman" w:hAnsi="Times New Roman" w:cs="Times New Roman"/>
          <w:sz w:val="24"/>
          <w:szCs w:val="24"/>
          <w:lang w:bidi="ar-SA"/>
        </w:rPr>
        <w:t>s</w:t>
      </w:r>
      <w:r w:rsidR="007C2CA2" w:rsidRPr="007670B4">
        <w:rPr>
          <w:rFonts w:ascii="Times New Roman" w:hAnsi="Times New Roman" w:cs="Times New Roman"/>
          <w:sz w:val="24"/>
          <w:szCs w:val="24"/>
          <w:lang w:bidi="ar-SA"/>
        </w:rPr>
        <w:t xml:space="preserve"> w</w:t>
      </w:r>
      <w:r w:rsidR="00A715AB" w:rsidRPr="007670B4">
        <w:rPr>
          <w:rFonts w:ascii="Times New Roman" w:hAnsi="Times New Roman" w:cs="Times New Roman"/>
          <w:sz w:val="24"/>
          <w:szCs w:val="24"/>
          <w:lang w:bidi="ar-SA"/>
        </w:rPr>
        <w:t>as</w:t>
      </w:r>
      <w:r w:rsidR="007C2CA2" w:rsidRPr="007670B4">
        <w:rPr>
          <w:rFonts w:ascii="Times New Roman" w:hAnsi="Times New Roman" w:cs="Times New Roman"/>
          <w:sz w:val="24"/>
          <w:szCs w:val="24"/>
          <w:lang w:bidi="ar-SA"/>
        </w:rPr>
        <w:t xml:space="preserve"> reported by 64.2%</w:t>
      </w:r>
      <w:r w:rsidR="004F66E9" w:rsidRPr="007670B4">
        <w:rPr>
          <w:rFonts w:ascii="Times New Roman" w:hAnsi="Times New Roman" w:cs="Times New Roman"/>
          <w:sz w:val="24"/>
          <w:szCs w:val="24"/>
          <w:lang w:bidi="ar-SA"/>
        </w:rPr>
        <w:t>.</w:t>
      </w:r>
      <w:r w:rsidR="007C2CA2" w:rsidRPr="007670B4">
        <w:rPr>
          <w:rFonts w:ascii="Times New Roman" w:hAnsi="Times New Roman" w:cs="Times New Roman"/>
          <w:sz w:val="24"/>
          <w:szCs w:val="24"/>
          <w:lang w:bidi="ar-SA"/>
        </w:rPr>
        <w:t xml:space="preserve"> Twenty one percent reported having at least one accident at work in the past three months</w:t>
      </w:r>
      <w:r w:rsidR="00EC33C4" w:rsidRPr="007670B4">
        <w:rPr>
          <w:rFonts w:ascii="Times New Roman" w:hAnsi="Times New Roman" w:cs="Times New Roman"/>
          <w:sz w:val="24"/>
          <w:szCs w:val="24"/>
          <w:lang w:bidi="ar-SA"/>
        </w:rPr>
        <w:t>.</w:t>
      </w:r>
      <w:r w:rsidR="007C2CA2" w:rsidRPr="007670B4">
        <w:rPr>
          <w:rFonts w:ascii="Times New Roman" w:hAnsi="Times New Roman" w:cs="Times New Roman"/>
          <w:sz w:val="24"/>
          <w:szCs w:val="24"/>
          <w:lang w:bidi="ar-SA"/>
        </w:rPr>
        <w:t xml:space="preserve">  </w:t>
      </w:r>
      <w:r w:rsidR="00EC33C4" w:rsidRPr="007670B4">
        <w:rPr>
          <w:rFonts w:ascii="Times New Roman" w:hAnsi="Times New Roman" w:cs="Times New Roman"/>
          <w:sz w:val="24"/>
          <w:szCs w:val="24"/>
          <w:lang w:bidi="ar-SA"/>
        </w:rPr>
        <w:t>Forty four percent reported wearing some personal protective equipment such as gloves or safety glasses</w:t>
      </w:r>
      <w:r w:rsidR="00C7182C" w:rsidRPr="007670B4">
        <w:rPr>
          <w:rFonts w:ascii="Times New Roman" w:hAnsi="Times New Roman" w:cs="Times New Roman"/>
          <w:sz w:val="24"/>
          <w:szCs w:val="24"/>
          <w:lang w:bidi="ar-SA"/>
        </w:rPr>
        <w:t xml:space="preserve">, with </w:t>
      </w:r>
      <w:r w:rsidR="00EC33C4" w:rsidRPr="007670B4">
        <w:rPr>
          <w:rFonts w:ascii="Times New Roman" w:hAnsi="Times New Roman" w:cs="Times New Roman"/>
          <w:sz w:val="24"/>
          <w:szCs w:val="24"/>
          <w:lang w:bidi="ar-SA"/>
        </w:rPr>
        <w:t>no</w:t>
      </w:r>
      <w:r w:rsidR="00C7182C" w:rsidRPr="007670B4">
        <w:rPr>
          <w:rFonts w:ascii="Times New Roman" w:hAnsi="Times New Roman" w:cs="Times New Roman"/>
          <w:sz w:val="24"/>
          <w:szCs w:val="24"/>
          <w:lang w:bidi="ar-SA"/>
        </w:rPr>
        <w:t>ne reporting</w:t>
      </w:r>
      <w:r w:rsidR="00EC33C4" w:rsidRPr="007670B4">
        <w:rPr>
          <w:rFonts w:ascii="Times New Roman" w:hAnsi="Times New Roman" w:cs="Times New Roman"/>
          <w:sz w:val="24"/>
          <w:szCs w:val="24"/>
          <w:lang w:bidi="ar-SA"/>
        </w:rPr>
        <w:t xml:space="preserve"> dressing </w:t>
      </w:r>
      <w:r w:rsidR="00C7182C" w:rsidRPr="007670B4">
        <w:rPr>
          <w:rFonts w:ascii="Times New Roman" w:hAnsi="Times New Roman" w:cs="Times New Roman"/>
          <w:sz w:val="24"/>
          <w:szCs w:val="24"/>
          <w:lang w:bidi="ar-SA"/>
        </w:rPr>
        <w:t>in</w:t>
      </w:r>
      <w:r w:rsidR="00EC33C4" w:rsidRPr="007670B4">
        <w:rPr>
          <w:rFonts w:ascii="Times New Roman" w:hAnsi="Times New Roman" w:cs="Times New Roman"/>
          <w:sz w:val="24"/>
          <w:szCs w:val="24"/>
          <w:lang w:bidi="ar-SA"/>
        </w:rPr>
        <w:t xml:space="preserve"> work uniform</w:t>
      </w:r>
      <w:r w:rsidR="00C7182C" w:rsidRPr="007670B4">
        <w:rPr>
          <w:rFonts w:ascii="Times New Roman" w:hAnsi="Times New Roman" w:cs="Times New Roman"/>
          <w:sz w:val="24"/>
          <w:szCs w:val="24"/>
          <w:lang w:bidi="ar-SA"/>
        </w:rPr>
        <w:t>s</w:t>
      </w:r>
      <w:r w:rsidR="00EC33C4" w:rsidRPr="007670B4">
        <w:rPr>
          <w:rFonts w:ascii="Times New Roman" w:hAnsi="Times New Roman" w:cs="Times New Roman"/>
          <w:sz w:val="24"/>
          <w:szCs w:val="24"/>
          <w:lang w:bidi="ar-SA"/>
        </w:rPr>
        <w:t xml:space="preserve"> or shoes while working</w:t>
      </w:r>
      <w:r w:rsidR="00C7182C" w:rsidRPr="007670B4">
        <w:rPr>
          <w:rFonts w:ascii="Times New Roman" w:hAnsi="Times New Roman" w:cs="Times New Roman"/>
          <w:sz w:val="24"/>
          <w:szCs w:val="24"/>
          <w:lang w:bidi="ar-SA"/>
        </w:rPr>
        <w:t>. Descriptive findings are shown in the table below:</w:t>
      </w:r>
    </w:p>
    <w:p w14:paraId="73EE7FA7" w14:textId="39A0A8D0" w:rsidR="000F2073" w:rsidRPr="007670B4" w:rsidRDefault="000F2073" w:rsidP="00FF0DAE">
      <w:pPr>
        <w:autoSpaceDE w:val="0"/>
        <w:autoSpaceDN w:val="0"/>
        <w:adjustRightInd w:val="0"/>
        <w:spacing w:after="0" w:line="480" w:lineRule="auto"/>
        <w:rPr>
          <w:rFonts w:ascii="Times New Roman" w:hAnsi="Times New Roman" w:cs="Times New Roman"/>
          <w:sz w:val="24"/>
          <w:szCs w:val="24"/>
          <w:lang w:bidi="ar-SA"/>
        </w:rPr>
      </w:pPr>
      <w:r>
        <w:rPr>
          <w:rFonts w:ascii="Times New Roman" w:hAnsi="Times New Roman" w:cs="Times New Roman"/>
          <w:sz w:val="24"/>
          <w:szCs w:val="24"/>
          <w:lang w:bidi="ar-SA"/>
        </w:rPr>
        <w:t xml:space="preserve"> Table 1 insert here</w:t>
      </w:r>
    </w:p>
    <w:p w14:paraId="5FB1756B" w14:textId="2954A8F3" w:rsidR="008C177F" w:rsidRPr="007670B4" w:rsidRDefault="008C177F" w:rsidP="00FF0DAE">
      <w:pPr>
        <w:spacing w:after="0" w:line="480" w:lineRule="auto"/>
        <w:rPr>
          <w:rFonts w:ascii="Times New Roman" w:eastAsia="Times New Roman" w:hAnsi="Times New Roman" w:cs="Times New Roman"/>
          <w:sz w:val="24"/>
          <w:szCs w:val="24"/>
        </w:rPr>
      </w:pPr>
      <w:r w:rsidRPr="007670B4">
        <w:rPr>
          <w:rFonts w:ascii="Times New Roman" w:eastAsia="Times New Roman" w:hAnsi="Times New Roman" w:cs="Times New Roman"/>
          <w:sz w:val="24"/>
          <w:szCs w:val="24"/>
        </w:rPr>
        <w:t>The various occupational hazard expos</w:t>
      </w:r>
      <w:r w:rsidR="00B43E83" w:rsidRPr="007670B4">
        <w:rPr>
          <w:rFonts w:ascii="Times New Roman" w:eastAsia="Times New Roman" w:hAnsi="Times New Roman" w:cs="Times New Roman"/>
          <w:sz w:val="24"/>
          <w:szCs w:val="24"/>
        </w:rPr>
        <w:t>ures</w:t>
      </w:r>
      <w:r w:rsidRPr="007670B4">
        <w:rPr>
          <w:rFonts w:ascii="Times New Roman" w:eastAsia="Times New Roman" w:hAnsi="Times New Roman" w:cs="Times New Roman"/>
          <w:sz w:val="24"/>
          <w:szCs w:val="24"/>
        </w:rPr>
        <w:t xml:space="preserve"> of salt farm workers were divided into two categories: safety hazards that cause </w:t>
      </w:r>
      <w:r w:rsidR="00B43E83" w:rsidRPr="007670B4">
        <w:rPr>
          <w:rFonts w:ascii="Times New Roman" w:eastAsia="Times New Roman" w:hAnsi="Times New Roman" w:cs="Times New Roman"/>
          <w:sz w:val="24"/>
          <w:szCs w:val="24"/>
        </w:rPr>
        <w:t xml:space="preserve">reported </w:t>
      </w:r>
      <w:r w:rsidRPr="007670B4">
        <w:rPr>
          <w:rFonts w:ascii="Times New Roman" w:eastAsia="Times New Roman" w:hAnsi="Times New Roman" w:cs="Times New Roman"/>
          <w:sz w:val="24"/>
          <w:szCs w:val="24"/>
        </w:rPr>
        <w:t>accidents that physically injure workers</w:t>
      </w:r>
      <w:r w:rsidR="00F828AD" w:rsidRPr="007670B4">
        <w:rPr>
          <w:rFonts w:ascii="Times New Roman" w:eastAsia="Times New Roman" w:hAnsi="Times New Roman" w:cs="Times New Roman"/>
          <w:sz w:val="24"/>
          <w:szCs w:val="24"/>
        </w:rPr>
        <w:t>17</w:t>
      </w:r>
      <w:r w:rsidR="00B43E83" w:rsidRPr="007670B4">
        <w:rPr>
          <w:rFonts w:ascii="Times New Roman" w:eastAsia="Times New Roman" w:hAnsi="Times New Roman" w:cs="Times New Roman"/>
          <w:sz w:val="24"/>
          <w:szCs w:val="24"/>
        </w:rPr>
        <w:t xml:space="preserve"> </w:t>
      </w:r>
      <w:r w:rsidR="00F828AD" w:rsidRPr="007670B4">
        <w:rPr>
          <w:rFonts w:ascii="Times New Roman" w:eastAsia="Times New Roman" w:hAnsi="Times New Roman" w:cs="Times New Roman"/>
          <w:sz w:val="24"/>
          <w:szCs w:val="24"/>
        </w:rPr>
        <w:t>(21.3%)</w:t>
      </w:r>
      <w:r w:rsidRPr="007670B4">
        <w:rPr>
          <w:rFonts w:ascii="Times New Roman" w:eastAsia="Times New Roman" w:hAnsi="Times New Roman" w:cs="Times New Roman"/>
          <w:sz w:val="24"/>
          <w:szCs w:val="24"/>
        </w:rPr>
        <w:t xml:space="preserve">, and health hazards which result in the development of health risk </w:t>
      </w:r>
      <w:r w:rsidR="00B43E83" w:rsidRPr="007670B4">
        <w:rPr>
          <w:rFonts w:ascii="Times New Roman" w:eastAsia="Times New Roman" w:hAnsi="Times New Roman" w:cs="Times New Roman"/>
          <w:sz w:val="24"/>
          <w:szCs w:val="24"/>
        </w:rPr>
        <w:t>with</w:t>
      </w:r>
      <w:r w:rsidRPr="007670B4">
        <w:rPr>
          <w:rFonts w:ascii="Times New Roman" w:eastAsia="Times New Roman" w:hAnsi="Times New Roman" w:cs="Times New Roman"/>
          <w:sz w:val="24"/>
          <w:szCs w:val="24"/>
        </w:rPr>
        <w:t xml:space="preserve"> physiological sign</w:t>
      </w:r>
      <w:r w:rsidR="00B43E83" w:rsidRPr="007670B4">
        <w:rPr>
          <w:rFonts w:ascii="Times New Roman" w:eastAsia="Times New Roman" w:hAnsi="Times New Roman" w:cs="Times New Roman"/>
          <w:sz w:val="24"/>
          <w:szCs w:val="24"/>
        </w:rPr>
        <w:t>s</w:t>
      </w:r>
      <w:r w:rsidRPr="007670B4">
        <w:rPr>
          <w:rFonts w:ascii="Times New Roman" w:eastAsia="Times New Roman" w:hAnsi="Times New Roman" w:cs="Times New Roman"/>
          <w:sz w:val="24"/>
          <w:szCs w:val="24"/>
        </w:rPr>
        <w:t xml:space="preserve"> and symptom related </w:t>
      </w:r>
      <w:r w:rsidR="00B43E83" w:rsidRPr="007670B4">
        <w:rPr>
          <w:rFonts w:ascii="Times New Roman" w:eastAsia="Times New Roman" w:hAnsi="Times New Roman" w:cs="Times New Roman"/>
          <w:sz w:val="24"/>
          <w:szCs w:val="24"/>
        </w:rPr>
        <w:t xml:space="preserve">to </w:t>
      </w:r>
      <w:r w:rsidRPr="007670B4">
        <w:rPr>
          <w:rFonts w:ascii="Times New Roman" w:eastAsia="Times New Roman" w:hAnsi="Times New Roman" w:cs="Times New Roman"/>
          <w:sz w:val="24"/>
          <w:szCs w:val="24"/>
        </w:rPr>
        <w:t xml:space="preserve">occupational disease </w:t>
      </w:r>
      <w:r w:rsidR="00B43E83" w:rsidRPr="007670B4">
        <w:rPr>
          <w:rFonts w:ascii="Times New Roman" w:eastAsia="Times New Roman" w:hAnsi="Times New Roman" w:cs="Times New Roman"/>
          <w:sz w:val="24"/>
          <w:szCs w:val="24"/>
        </w:rPr>
        <w:t>(</w:t>
      </w:r>
      <w:r w:rsidRPr="007670B4">
        <w:rPr>
          <w:rFonts w:ascii="Times New Roman" w:eastAsia="Times New Roman" w:hAnsi="Times New Roman" w:cs="Times New Roman"/>
          <w:sz w:val="24"/>
          <w:szCs w:val="24"/>
        </w:rPr>
        <w:t>most</w:t>
      </w:r>
      <w:r w:rsidR="00B43E83" w:rsidRPr="007670B4">
        <w:rPr>
          <w:rFonts w:ascii="Times New Roman" w:eastAsia="Times New Roman" w:hAnsi="Times New Roman" w:cs="Times New Roman"/>
          <w:sz w:val="24"/>
          <w:szCs w:val="24"/>
        </w:rPr>
        <w:t>ly</w:t>
      </w:r>
      <w:r w:rsidRPr="007670B4">
        <w:rPr>
          <w:rFonts w:ascii="Times New Roman" w:eastAsia="Times New Roman" w:hAnsi="Times New Roman" w:cs="Times New Roman"/>
          <w:sz w:val="24"/>
          <w:szCs w:val="24"/>
        </w:rPr>
        <w:t xml:space="preserve"> depress</w:t>
      </w:r>
      <w:r w:rsidR="00B43E83" w:rsidRPr="007670B4">
        <w:rPr>
          <w:rFonts w:ascii="Times New Roman" w:eastAsia="Times New Roman" w:hAnsi="Times New Roman" w:cs="Times New Roman"/>
          <w:sz w:val="24"/>
          <w:szCs w:val="24"/>
        </w:rPr>
        <w:t>ion</w:t>
      </w:r>
      <w:r w:rsidRPr="007670B4">
        <w:rPr>
          <w:rFonts w:ascii="Times New Roman" w:eastAsia="Times New Roman" w:hAnsi="Times New Roman" w:cs="Times New Roman"/>
          <w:sz w:val="24"/>
          <w:szCs w:val="24"/>
        </w:rPr>
        <w:t>, allergy, musculoskeletal problem</w:t>
      </w:r>
      <w:r w:rsidR="00B43E83" w:rsidRPr="007670B4">
        <w:rPr>
          <w:rFonts w:ascii="Times New Roman" w:eastAsia="Times New Roman" w:hAnsi="Times New Roman" w:cs="Times New Roman"/>
          <w:sz w:val="24"/>
          <w:szCs w:val="24"/>
        </w:rPr>
        <w:t>s</w:t>
      </w:r>
      <w:r w:rsidRPr="007670B4">
        <w:rPr>
          <w:rFonts w:ascii="Times New Roman" w:eastAsia="Times New Roman" w:hAnsi="Times New Roman" w:cs="Times New Roman"/>
          <w:sz w:val="24"/>
          <w:szCs w:val="24"/>
        </w:rPr>
        <w:t xml:space="preserve">, </w:t>
      </w:r>
      <w:r w:rsidR="00402820" w:rsidRPr="007670B4">
        <w:rPr>
          <w:rFonts w:ascii="Times New Roman" w:eastAsia="Times New Roman" w:hAnsi="Times New Roman" w:cs="Times New Roman"/>
          <w:sz w:val="24"/>
          <w:szCs w:val="24"/>
        </w:rPr>
        <w:t xml:space="preserve">and </w:t>
      </w:r>
      <w:r w:rsidRPr="007670B4">
        <w:rPr>
          <w:rFonts w:ascii="Times New Roman" w:eastAsia="Times New Roman" w:hAnsi="Times New Roman" w:cs="Times New Roman"/>
          <w:sz w:val="24"/>
          <w:szCs w:val="24"/>
        </w:rPr>
        <w:t>eye and skin problem</w:t>
      </w:r>
      <w:r w:rsidR="00B43E83" w:rsidRPr="007670B4">
        <w:rPr>
          <w:rFonts w:ascii="Times New Roman" w:eastAsia="Times New Roman" w:hAnsi="Times New Roman" w:cs="Times New Roman"/>
          <w:sz w:val="24"/>
          <w:szCs w:val="24"/>
        </w:rPr>
        <w:t>s</w:t>
      </w:r>
      <w:r w:rsidR="006B3395" w:rsidRPr="007670B4">
        <w:rPr>
          <w:rFonts w:ascii="Times New Roman" w:eastAsia="Times New Roman" w:hAnsi="Times New Roman" w:cs="Times New Roman"/>
          <w:sz w:val="24"/>
          <w:szCs w:val="24"/>
        </w:rPr>
        <w:t>)</w:t>
      </w:r>
      <w:r w:rsidRPr="007670B4">
        <w:rPr>
          <w:rFonts w:ascii="Times New Roman" w:eastAsia="Times New Roman" w:hAnsi="Times New Roman" w:cs="Times New Roman"/>
          <w:sz w:val="24"/>
          <w:szCs w:val="24"/>
        </w:rPr>
        <w:t xml:space="preserve"> as </w:t>
      </w:r>
      <w:r w:rsidR="00402820" w:rsidRPr="007670B4">
        <w:rPr>
          <w:rFonts w:ascii="Times New Roman" w:eastAsia="Times New Roman" w:hAnsi="Times New Roman" w:cs="Times New Roman"/>
          <w:sz w:val="24"/>
          <w:szCs w:val="24"/>
        </w:rPr>
        <w:t>shown in</w:t>
      </w:r>
      <w:r w:rsidRPr="007670B4">
        <w:rPr>
          <w:rFonts w:ascii="Times New Roman" w:eastAsia="Times New Roman" w:hAnsi="Times New Roman" w:cs="Times New Roman"/>
          <w:sz w:val="24"/>
          <w:szCs w:val="24"/>
        </w:rPr>
        <w:t xml:space="preserve"> </w:t>
      </w:r>
      <w:r w:rsidR="00402820" w:rsidRPr="007670B4">
        <w:rPr>
          <w:rFonts w:ascii="Times New Roman" w:eastAsia="Times New Roman" w:hAnsi="Times New Roman" w:cs="Times New Roman"/>
          <w:sz w:val="24"/>
          <w:szCs w:val="24"/>
        </w:rPr>
        <w:t>T</w:t>
      </w:r>
      <w:r w:rsidRPr="007670B4">
        <w:rPr>
          <w:rFonts w:ascii="Times New Roman" w:eastAsia="Times New Roman" w:hAnsi="Times New Roman" w:cs="Times New Roman"/>
          <w:sz w:val="24"/>
          <w:szCs w:val="24"/>
        </w:rPr>
        <w:t>able</w:t>
      </w:r>
      <w:r w:rsidR="00402820" w:rsidRPr="007670B4">
        <w:rPr>
          <w:rFonts w:ascii="Times New Roman" w:eastAsia="Times New Roman" w:hAnsi="Times New Roman" w:cs="Times New Roman"/>
          <w:sz w:val="24"/>
          <w:szCs w:val="24"/>
        </w:rPr>
        <w:t>s</w:t>
      </w:r>
      <w:r w:rsidRPr="007670B4">
        <w:rPr>
          <w:rFonts w:ascii="Times New Roman" w:eastAsia="Times New Roman" w:hAnsi="Times New Roman" w:cs="Times New Roman"/>
          <w:sz w:val="24"/>
          <w:szCs w:val="24"/>
        </w:rPr>
        <w:t xml:space="preserve"> 2</w:t>
      </w:r>
      <w:r w:rsidR="004F66E9" w:rsidRPr="007670B4">
        <w:rPr>
          <w:rFonts w:ascii="Times New Roman" w:eastAsia="Times New Roman" w:hAnsi="Times New Roman" w:cs="Times New Roman"/>
          <w:sz w:val="24"/>
          <w:szCs w:val="24"/>
        </w:rPr>
        <w:t>.</w:t>
      </w:r>
      <w:r w:rsidR="00A82B88" w:rsidRPr="007670B4">
        <w:rPr>
          <w:rFonts w:ascii="Times New Roman" w:eastAsia="Times New Roman" w:hAnsi="Times New Roman" w:cs="Times New Roman"/>
          <w:sz w:val="24"/>
          <w:szCs w:val="24"/>
        </w:rPr>
        <w:t>and 3</w:t>
      </w:r>
      <w:r w:rsidRPr="007670B4">
        <w:rPr>
          <w:rFonts w:ascii="Times New Roman" w:eastAsia="Times New Roman" w:hAnsi="Times New Roman" w:cs="Times New Roman"/>
          <w:sz w:val="24"/>
          <w:szCs w:val="24"/>
        </w:rPr>
        <w:t>.</w:t>
      </w:r>
    </w:p>
    <w:p w14:paraId="2E67E1A7" w14:textId="1EECEEA9" w:rsidR="000F2073" w:rsidRDefault="000F2073" w:rsidP="00FF0DAE">
      <w:pPr>
        <w:spacing w:before="240" w:line="480" w:lineRule="auto"/>
        <w:rPr>
          <w:rFonts w:ascii="Times New Roman" w:hAnsi="Times New Roman" w:cs="Times New Roman"/>
          <w:bCs/>
          <w:sz w:val="24"/>
          <w:szCs w:val="24"/>
        </w:rPr>
      </w:pPr>
      <w:r w:rsidRPr="000F2073">
        <w:rPr>
          <w:rFonts w:ascii="Times New Roman" w:hAnsi="Times New Roman" w:cs="Times New Roman"/>
          <w:bCs/>
          <w:sz w:val="24"/>
          <w:szCs w:val="24"/>
        </w:rPr>
        <w:t>Tables 2.and 3</w:t>
      </w:r>
      <w:r>
        <w:rPr>
          <w:rFonts w:ascii="Times New Roman" w:hAnsi="Times New Roman" w:cs="Times New Roman"/>
          <w:bCs/>
          <w:sz w:val="24"/>
          <w:szCs w:val="24"/>
        </w:rPr>
        <w:t>insert here.</w:t>
      </w:r>
    </w:p>
    <w:p w14:paraId="6059CFF4" w14:textId="20E2C2B8" w:rsidR="00712A05" w:rsidRPr="007670B4" w:rsidRDefault="00A82B88" w:rsidP="00FF0DAE">
      <w:pPr>
        <w:spacing w:before="240" w:line="480" w:lineRule="auto"/>
        <w:rPr>
          <w:rFonts w:ascii="Times New Roman" w:hAnsi="Times New Roman" w:cs="Times New Roman"/>
          <w:sz w:val="24"/>
          <w:szCs w:val="24"/>
        </w:rPr>
      </w:pPr>
      <w:r w:rsidRPr="007670B4">
        <w:rPr>
          <w:rFonts w:ascii="Times New Roman" w:hAnsi="Times New Roman" w:cs="Times New Roman"/>
          <w:bCs/>
          <w:sz w:val="24"/>
          <w:szCs w:val="24"/>
        </w:rPr>
        <w:t>Many indicators of causes of health outcome</w:t>
      </w:r>
      <w:r w:rsidR="00402820" w:rsidRPr="007670B4">
        <w:rPr>
          <w:rFonts w:ascii="Times New Roman" w:hAnsi="Times New Roman" w:cs="Times New Roman"/>
          <w:bCs/>
          <w:sz w:val="24"/>
          <w:szCs w:val="24"/>
        </w:rPr>
        <w:t>s</w:t>
      </w:r>
      <w:r w:rsidRPr="007670B4">
        <w:rPr>
          <w:rFonts w:ascii="Times New Roman" w:hAnsi="Times New Roman" w:cs="Times New Roman"/>
          <w:bCs/>
          <w:sz w:val="24"/>
          <w:szCs w:val="24"/>
        </w:rPr>
        <w:t xml:space="preserve"> of salt farm worker</w:t>
      </w:r>
      <w:r w:rsidR="004F66E9" w:rsidRPr="007670B4">
        <w:rPr>
          <w:rFonts w:ascii="Times New Roman" w:hAnsi="Times New Roman" w:cs="Times New Roman"/>
          <w:bCs/>
          <w:sz w:val="24"/>
          <w:szCs w:val="24"/>
        </w:rPr>
        <w:t>s determine work ability</w:t>
      </w:r>
      <w:r w:rsidRPr="007670B4">
        <w:rPr>
          <w:rFonts w:ascii="Times New Roman" w:hAnsi="Times New Roman" w:cs="Times New Roman"/>
          <w:bCs/>
          <w:sz w:val="24"/>
          <w:szCs w:val="24"/>
        </w:rPr>
        <w:t xml:space="preserve"> </w:t>
      </w:r>
      <w:r w:rsidR="000B6760" w:rsidRPr="007670B4">
        <w:rPr>
          <w:rFonts w:ascii="Times New Roman" w:hAnsi="Times New Roman" w:cs="Times New Roman"/>
          <w:bCs/>
          <w:sz w:val="24"/>
          <w:szCs w:val="24"/>
        </w:rPr>
        <w:t>.</w:t>
      </w:r>
      <w:r w:rsidR="00742D19" w:rsidRPr="007670B4">
        <w:rPr>
          <w:rFonts w:ascii="Times New Roman" w:hAnsi="Times New Roman" w:cs="Times New Roman"/>
          <w:sz w:val="24"/>
          <w:szCs w:val="24"/>
        </w:rPr>
        <w:t xml:space="preserve">The  first  set  of  models  tested  health outcome as  the  outcome  latent variable  and  included  </w:t>
      </w:r>
      <w:r w:rsidR="00402820" w:rsidRPr="007670B4">
        <w:rPr>
          <w:rFonts w:ascii="Times New Roman" w:hAnsi="Times New Roman" w:cs="Times New Roman"/>
          <w:sz w:val="24"/>
          <w:szCs w:val="24"/>
        </w:rPr>
        <w:t xml:space="preserve">a </w:t>
      </w:r>
      <w:r w:rsidR="00742D19" w:rsidRPr="007670B4">
        <w:rPr>
          <w:rFonts w:ascii="Times New Roman" w:hAnsi="Times New Roman" w:cs="Times New Roman"/>
          <w:sz w:val="24"/>
          <w:szCs w:val="24"/>
        </w:rPr>
        <w:t xml:space="preserve">model  with two latent  variables: eye capacity </w:t>
      </w:r>
      <w:r w:rsidR="009021B4" w:rsidRPr="007670B4">
        <w:rPr>
          <w:rFonts w:ascii="Times New Roman" w:hAnsi="Times New Roman" w:cs="Times New Roman"/>
          <w:sz w:val="24"/>
          <w:szCs w:val="24"/>
        </w:rPr>
        <w:t xml:space="preserve">and  </w:t>
      </w:r>
      <w:r w:rsidR="00742D19" w:rsidRPr="007670B4">
        <w:rPr>
          <w:rFonts w:ascii="Times New Roman" w:hAnsi="Times New Roman" w:cs="Times New Roman"/>
          <w:sz w:val="24"/>
          <w:szCs w:val="24"/>
        </w:rPr>
        <w:t>healthy skin as the independent medi</w:t>
      </w:r>
      <w:r w:rsidR="00402820" w:rsidRPr="007670B4">
        <w:rPr>
          <w:rFonts w:ascii="Times New Roman" w:hAnsi="Times New Roman" w:cs="Times New Roman"/>
          <w:sz w:val="24"/>
          <w:szCs w:val="24"/>
        </w:rPr>
        <w:t xml:space="preserve">ating </w:t>
      </w:r>
      <w:r w:rsidR="00742D19" w:rsidRPr="007670B4">
        <w:rPr>
          <w:rFonts w:ascii="Times New Roman" w:hAnsi="Times New Roman" w:cs="Times New Roman"/>
          <w:sz w:val="24"/>
          <w:szCs w:val="24"/>
        </w:rPr>
        <w:t>variable</w:t>
      </w:r>
      <w:r w:rsidR="00402820" w:rsidRPr="007670B4">
        <w:rPr>
          <w:rFonts w:ascii="Times New Roman" w:hAnsi="Times New Roman" w:cs="Times New Roman"/>
          <w:sz w:val="24"/>
          <w:szCs w:val="24"/>
        </w:rPr>
        <w:t>s</w:t>
      </w:r>
      <w:r w:rsidR="00742D19" w:rsidRPr="007670B4">
        <w:rPr>
          <w:rFonts w:ascii="Times New Roman" w:hAnsi="Times New Roman" w:cs="Times New Roman"/>
          <w:sz w:val="24"/>
          <w:szCs w:val="24"/>
        </w:rPr>
        <w:t xml:space="preserve"> (IMV)</w:t>
      </w:r>
      <w:r w:rsidR="00402820" w:rsidRPr="007670B4">
        <w:rPr>
          <w:rFonts w:ascii="Times New Roman" w:hAnsi="Times New Roman" w:cs="Times New Roman"/>
          <w:sz w:val="24"/>
          <w:szCs w:val="24"/>
        </w:rPr>
        <w:t>.</w:t>
      </w:r>
      <w:r w:rsidR="00742D19" w:rsidRPr="007670B4">
        <w:rPr>
          <w:rFonts w:ascii="Times New Roman" w:hAnsi="Times New Roman" w:cs="Times New Roman"/>
          <w:sz w:val="24"/>
          <w:szCs w:val="24"/>
        </w:rPr>
        <w:t xml:space="preserve">  </w:t>
      </w:r>
      <w:r w:rsidR="00402820" w:rsidRPr="007670B4">
        <w:rPr>
          <w:rFonts w:ascii="Times New Roman" w:hAnsi="Times New Roman" w:cs="Times New Roman"/>
          <w:sz w:val="24"/>
          <w:szCs w:val="24"/>
        </w:rPr>
        <w:t>E</w:t>
      </w:r>
      <w:r w:rsidR="00742D19" w:rsidRPr="007670B4">
        <w:rPr>
          <w:rFonts w:ascii="Times New Roman" w:hAnsi="Times New Roman" w:cs="Times New Roman"/>
          <w:sz w:val="24"/>
          <w:szCs w:val="24"/>
        </w:rPr>
        <w:t>ye capacity consisted of t</w:t>
      </w:r>
      <w:r w:rsidR="00402820" w:rsidRPr="007670B4">
        <w:rPr>
          <w:rFonts w:ascii="Times New Roman" w:hAnsi="Times New Roman" w:cs="Times New Roman"/>
          <w:sz w:val="24"/>
          <w:szCs w:val="24"/>
        </w:rPr>
        <w:t>h</w:t>
      </w:r>
      <w:r w:rsidR="00742D19" w:rsidRPr="007670B4">
        <w:rPr>
          <w:rFonts w:ascii="Times New Roman" w:hAnsi="Times New Roman" w:cs="Times New Roman"/>
          <w:sz w:val="24"/>
          <w:szCs w:val="24"/>
        </w:rPr>
        <w:t>ree standardized variables</w:t>
      </w:r>
      <w:r w:rsidR="00402820" w:rsidRPr="007670B4">
        <w:rPr>
          <w:rFonts w:ascii="Times New Roman" w:hAnsi="Times New Roman" w:cs="Times New Roman"/>
          <w:sz w:val="24"/>
          <w:szCs w:val="24"/>
        </w:rPr>
        <w:t>:</w:t>
      </w:r>
      <w:r w:rsidR="00742D19" w:rsidRPr="007670B4">
        <w:rPr>
          <w:rFonts w:ascii="Times New Roman" w:hAnsi="Times New Roman" w:cs="Times New Roman"/>
          <w:sz w:val="24"/>
          <w:szCs w:val="24"/>
        </w:rPr>
        <w:t xml:space="preserve"> eye irritation, visibility and eye pain</w:t>
      </w:r>
      <w:r w:rsidR="00357DF3" w:rsidRPr="007670B4">
        <w:rPr>
          <w:rFonts w:ascii="Times New Roman" w:hAnsi="Times New Roman" w:cs="Times New Roman"/>
          <w:sz w:val="24"/>
          <w:szCs w:val="24"/>
        </w:rPr>
        <w:t>(Un-er,Cl-eye,unpain in model)</w:t>
      </w:r>
      <w:r w:rsidR="00402820" w:rsidRPr="007670B4">
        <w:rPr>
          <w:rFonts w:ascii="Times New Roman" w:hAnsi="Times New Roman" w:cs="Times New Roman"/>
          <w:sz w:val="24"/>
          <w:szCs w:val="24"/>
        </w:rPr>
        <w:t xml:space="preserve">; </w:t>
      </w:r>
      <w:r w:rsidR="000B6760" w:rsidRPr="007670B4">
        <w:rPr>
          <w:rFonts w:ascii="Times New Roman" w:hAnsi="Times New Roman" w:cs="Times New Roman"/>
          <w:sz w:val="24"/>
          <w:szCs w:val="24"/>
        </w:rPr>
        <w:t>the healthy skin indicators were caused dry or itchy skin</w:t>
      </w:r>
      <w:r w:rsidR="00357DF3" w:rsidRPr="007670B4">
        <w:rPr>
          <w:rFonts w:ascii="Times New Roman" w:hAnsi="Times New Roman" w:cs="Times New Roman"/>
          <w:sz w:val="24"/>
          <w:szCs w:val="24"/>
        </w:rPr>
        <w:t>.</w:t>
      </w:r>
    </w:p>
    <w:p w14:paraId="738CF678" w14:textId="7D2D093B" w:rsidR="00742D19" w:rsidRPr="007670B4" w:rsidRDefault="00742D19" w:rsidP="00FF0DAE">
      <w:pPr>
        <w:spacing w:before="240" w:line="480" w:lineRule="auto"/>
        <w:rPr>
          <w:rFonts w:ascii="Times New Roman" w:hAnsi="Times New Roman" w:cs="Times New Roman"/>
          <w:sz w:val="24"/>
          <w:szCs w:val="24"/>
        </w:rPr>
      </w:pPr>
      <w:r w:rsidRPr="007670B4">
        <w:rPr>
          <w:rFonts w:ascii="Times New Roman" w:hAnsi="Times New Roman" w:cs="Times New Roman"/>
          <w:sz w:val="24"/>
          <w:szCs w:val="24"/>
        </w:rPr>
        <w:t xml:space="preserve">             The main findings are summarized in Diagram 1. The influence diagram illustrates the interaction of expected maximum potential hazard exposure as </w:t>
      </w:r>
      <w:r w:rsidR="000B04EE" w:rsidRPr="007670B4">
        <w:rPr>
          <w:rFonts w:ascii="Times New Roman" w:hAnsi="Times New Roman" w:cs="Times New Roman"/>
          <w:sz w:val="24"/>
          <w:szCs w:val="24"/>
        </w:rPr>
        <w:t>seen through</w:t>
      </w:r>
      <w:r w:rsidRPr="007670B4">
        <w:rPr>
          <w:rFonts w:ascii="Times New Roman" w:hAnsi="Times New Roman" w:cs="Times New Roman"/>
          <w:sz w:val="24"/>
          <w:szCs w:val="24"/>
        </w:rPr>
        <w:t xml:space="preserve"> monitor indicators which </w:t>
      </w:r>
      <w:r w:rsidR="000B04EE" w:rsidRPr="007670B4">
        <w:rPr>
          <w:rFonts w:ascii="Times New Roman" w:hAnsi="Times New Roman" w:cs="Times New Roman"/>
          <w:sz w:val="24"/>
          <w:szCs w:val="24"/>
        </w:rPr>
        <w:t xml:space="preserve">are </w:t>
      </w:r>
      <w:r w:rsidRPr="007670B4">
        <w:rPr>
          <w:rFonts w:ascii="Times New Roman" w:hAnsi="Times New Roman" w:cs="Times New Roman"/>
          <w:sz w:val="24"/>
          <w:szCs w:val="24"/>
        </w:rPr>
        <w:t>associated with multiple health</w:t>
      </w:r>
      <w:r w:rsidR="009021B4" w:rsidRPr="007670B4">
        <w:rPr>
          <w:rFonts w:ascii="Times New Roman" w:hAnsi="Times New Roman" w:cs="Times New Roman"/>
          <w:sz w:val="24"/>
          <w:szCs w:val="24"/>
        </w:rPr>
        <w:t xml:space="preserve"> adverse</w:t>
      </w:r>
      <w:r w:rsidRPr="007670B4">
        <w:rPr>
          <w:rFonts w:ascii="Times New Roman" w:hAnsi="Times New Roman" w:cs="Times New Roman"/>
          <w:sz w:val="24"/>
          <w:szCs w:val="24"/>
        </w:rPr>
        <w:t xml:space="preserve"> outcome</w:t>
      </w:r>
      <w:r w:rsidR="000B04EE" w:rsidRPr="007670B4">
        <w:rPr>
          <w:rFonts w:ascii="Times New Roman" w:hAnsi="Times New Roman" w:cs="Times New Roman"/>
          <w:sz w:val="24"/>
          <w:szCs w:val="24"/>
        </w:rPr>
        <w:t>s</w:t>
      </w:r>
      <w:r w:rsidRPr="007670B4">
        <w:rPr>
          <w:rFonts w:ascii="Times New Roman" w:hAnsi="Times New Roman" w:cs="Times New Roman"/>
          <w:sz w:val="24"/>
          <w:szCs w:val="24"/>
        </w:rPr>
        <w:t xml:space="preserve"> that</w:t>
      </w:r>
      <w:r w:rsidR="000B04EE" w:rsidRPr="007670B4">
        <w:rPr>
          <w:rFonts w:ascii="Times New Roman" w:hAnsi="Times New Roman" w:cs="Times New Roman"/>
          <w:sz w:val="24"/>
          <w:szCs w:val="24"/>
        </w:rPr>
        <w:t xml:space="preserve"> are</w:t>
      </w:r>
      <w:r w:rsidRPr="007670B4">
        <w:rPr>
          <w:rFonts w:ascii="Times New Roman" w:hAnsi="Times New Roman" w:cs="Times New Roman"/>
          <w:sz w:val="24"/>
          <w:szCs w:val="24"/>
        </w:rPr>
        <w:t xml:space="preserve"> likel</w:t>
      </w:r>
      <w:r w:rsidR="000B04EE" w:rsidRPr="007670B4">
        <w:rPr>
          <w:rFonts w:ascii="Times New Roman" w:hAnsi="Times New Roman" w:cs="Times New Roman"/>
          <w:sz w:val="24"/>
          <w:szCs w:val="24"/>
        </w:rPr>
        <w:t>y</w:t>
      </w:r>
      <w:r w:rsidRPr="007670B4">
        <w:rPr>
          <w:rFonts w:ascii="Times New Roman" w:hAnsi="Times New Roman" w:cs="Times New Roman"/>
          <w:sz w:val="24"/>
          <w:szCs w:val="24"/>
        </w:rPr>
        <w:t xml:space="preserve"> independent </w:t>
      </w:r>
      <w:r w:rsidR="00712A05" w:rsidRPr="007670B4">
        <w:rPr>
          <w:rFonts w:ascii="Times New Roman" w:hAnsi="Times New Roman" w:cs="Times New Roman"/>
          <w:sz w:val="24"/>
          <w:szCs w:val="24"/>
        </w:rPr>
        <w:t>medi</w:t>
      </w:r>
      <w:r w:rsidR="00A974E5" w:rsidRPr="007670B4">
        <w:rPr>
          <w:rFonts w:ascii="Times New Roman" w:hAnsi="Times New Roman" w:cs="Times New Roman"/>
          <w:sz w:val="24"/>
          <w:szCs w:val="24"/>
        </w:rPr>
        <w:t>ating</w:t>
      </w:r>
      <w:r w:rsidRPr="007670B4">
        <w:rPr>
          <w:rFonts w:ascii="Times New Roman" w:hAnsi="Times New Roman" w:cs="Times New Roman"/>
          <w:sz w:val="24"/>
          <w:szCs w:val="24"/>
        </w:rPr>
        <w:t xml:space="preserve"> variable</w:t>
      </w:r>
      <w:r w:rsidR="00A974E5" w:rsidRPr="007670B4">
        <w:rPr>
          <w:rFonts w:ascii="Times New Roman" w:hAnsi="Times New Roman" w:cs="Times New Roman"/>
          <w:sz w:val="24"/>
          <w:szCs w:val="24"/>
        </w:rPr>
        <w:t>s</w:t>
      </w:r>
      <w:r w:rsidR="000B6760" w:rsidRPr="007670B4">
        <w:rPr>
          <w:rFonts w:ascii="Times New Roman" w:hAnsi="Times New Roman" w:cs="Times New Roman"/>
          <w:sz w:val="24"/>
          <w:szCs w:val="24"/>
        </w:rPr>
        <w:t>,</w:t>
      </w:r>
      <w:r w:rsidRPr="007670B4">
        <w:rPr>
          <w:rFonts w:ascii="Times New Roman" w:hAnsi="Times New Roman" w:cs="Times New Roman"/>
          <w:sz w:val="24"/>
          <w:szCs w:val="24"/>
        </w:rPr>
        <w:t xml:space="preserve"> </w:t>
      </w:r>
      <w:r w:rsidR="000B6760" w:rsidRPr="007670B4">
        <w:rPr>
          <w:rFonts w:ascii="Times New Roman" w:hAnsi="Times New Roman" w:cs="Times New Roman"/>
          <w:sz w:val="24"/>
          <w:szCs w:val="24"/>
        </w:rPr>
        <w:t xml:space="preserve">Eye capacity and healthy skin, </w:t>
      </w:r>
      <w:r w:rsidRPr="007670B4">
        <w:rPr>
          <w:rFonts w:ascii="Times New Roman" w:hAnsi="Times New Roman" w:cs="Times New Roman"/>
          <w:sz w:val="24"/>
          <w:szCs w:val="24"/>
        </w:rPr>
        <w:t xml:space="preserve">to determine </w:t>
      </w:r>
      <w:r w:rsidR="000B04EE" w:rsidRPr="007670B4">
        <w:rPr>
          <w:rFonts w:ascii="Times New Roman" w:hAnsi="Times New Roman" w:cs="Times New Roman"/>
          <w:sz w:val="24"/>
          <w:szCs w:val="24"/>
        </w:rPr>
        <w:t xml:space="preserve">the </w:t>
      </w:r>
      <w:r w:rsidRPr="007670B4">
        <w:rPr>
          <w:rFonts w:ascii="Times New Roman" w:hAnsi="Times New Roman" w:cs="Times New Roman"/>
          <w:sz w:val="24"/>
          <w:szCs w:val="24"/>
        </w:rPr>
        <w:t>value</w:t>
      </w:r>
      <w:r w:rsidR="000B04EE" w:rsidRPr="007670B4">
        <w:rPr>
          <w:rFonts w:ascii="Times New Roman" w:hAnsi="Times New Roman" w:cs="Times New Roman"/>
          <w:sz w:val="24"/>
          <w:szCs w:val="24"/>
        </w:rPr>
        <w:t>s</w:t>
      </w:r>
      <w:r w:rsidRPr="007670B4">
        <w:rPr>
          <w:rFonts w:ascii="Times New Roman" w:hAnsi="Times New Roman" w:cs="Times New Roman"/>
          <w:sz w:val="24"/>
          <w:szCs w:val="24"/>
        </w:rPr>
        <w:t xml:space="preserve"> of</w:t>
      </w:r>
      <w:r w:rsidR="009021B4" w:rsidRPr="007670B4">
        <w:rPr>
          <w:rFonts w:ascii="Times New Roman" w:hAnsi="Times New Roman" w:cs="Times New Roman"/>
          <w:sz w:val="24"/>
          <w:szCs w:val="24"/>
        </w:rPr>
        <w:t xml:space="preserve"> accident at work and  </w:t>
      </w:r>
      <w:r w:rsidRPr="007670B4">
        <w:rPr>
          <w:rFonts w:ascii="Times New Roman" w:hAnsi="Times New Roman" w:cs="Times New Roman"/>
          <w:sz w:val="24"/>
          <w:szCs w:val="24"/>
        </w:rPr>
        <w:t xml:space="preserve"> work ability among salt farm workers. </w:t>
      </w:r>
      <w:r w:rsidR="000B04EE" w:rsidRPr="007670B4">
        <w:rPr>
          <w:rFonts w:ascii="Times New Roman" w:hAnsi="Times New Roman" w:cs="Times New Roman"/>
          <w:sz w:val="24"/>
          <w:szCs w:val="24"/>
        </w:rPr>
        <w:t xml:space="preserve">Measures include </w:t>
      </w:r>
      <w:r w:rsidRPr="007670B4">
        <w:rPr>
          <w:rFonts w:ascii="Times New Roman" w:hAnsi="Times New Roman" w:cs="Times New Roman"/>
          <w:sz w:val="24"/>
          <w:szCs w:val="24"/>
        </w:rPr>
        <w:t>multi-level indicators</w:t>
      </w:r>
      <w:r w:rsidR="000B04EE" w:rsidRPr="007670B4">
        <w:rPr>
          <w:rFonts w:ascii="Times New Roman" w:hAnsi="Times New Roman" w:cs="Times New Roman"/>
          <w:sz w:val="24"/>
          <w:szCs w:val="24"/>
        </w:rPr>
        <w:t>.</w:t>
      </w:r>
      <w:r w:rsidRPr="007670B4">
        <w:rPr>
          <w:rFonts w:ascii="Times New Roman" w:hAnsi="Times New Roman" w:cs="Times New Roman"/>
          <w:sz w:val="24"/>
          <w:szCs w:val="24"/>
        </w:rPr>
        <w:t xml:space="preserve"> </w:t>
      </w:r>
      <w:r w:rsidR="000B04EE" w:rsidRPr="007670B4">
        <w:rPr>
          <w:rFonts w:ascii="Times New Roman" w:hAnsi="Times New Roman" w:cs="Times New Roman"/>
          <w:sz w:val="24"/>
          <w:szCs w:val="24"/>
        </w:rPr>
        <w:t>S</w:t>
      </w:r>
      <w:r w:rsidRPr="007670B4">
        <w:rPr>
          <w:rFonts w:ascii="Times New Roman" w:hAnsi="Times New Roman" w:cs="Times New Roman"/>
          <w:sz w:val="24"/>
          <w:szCs w:val="24"/>
        </w:rPr>
        <w:t>pecifically, worker characteristics (age,</w:t>
      </w:r>
      <w:r w:rsidR="000B04EE" w:rsidRPr="007670B4">
        <w:rPr>
          <w:rFonts w:ascii="Times New Roman" w:hAnsi="Times New Roman" w:cs="Times New Roman"/>
          <w:sz w:val="24"/>
          <w:szCs w:val="24"/>
        </w:rPr>
        <w:t xml:space="preserve"> </w:t>
      </w:r>
      <w:r w:rsidRPr="007670B4">
        <w:rPr>
          <w:rFonts w:ascii="Times New Roman" w:hAnsi="Times New Roman" w:cs="Times New Roman"/>
          <w:sz w:val="24"/>
          <w:szCs w:val="24"/>
        </w:rPr>
        <w:t>gender)</w:t>
      </w:r>
      <w:r w:rsidR="00551DA5" w:rsidRPr="007670B4">
        <w:rPr>
          <w:rFonts w:ascii="Times New Roman" w:hAnsi="Times New Roman" w:cs="Times New Roman"/>
          <w:sz w:val="24"/>
          <w:szCs w:val="24"/>
        </w:rPr>
        <w:t xml:space="preserve"> are </w:t>
      </w:r>
      <w:r w:rsidRPr="007670B4">
        <w:rPr>
          <w:rFonts w:ascii="Times New Roman" w:hAnsi="Times New Roman" w:cs="Times New Roman"/>
          <w:sz w:val="24"/>
          <w:szCs w:val="24"/>
        </w:rPr>
        <w:t>combined with</w:t>
      </w:r>
      <w:r w:rsidR="00712A05" w:rsidRPr="007670B4">
        <w:rPr>
          <w:rFonts w:ascii="Times New Roman" w:hAnsi="Times New Roman" w:cs="Times New Roman"/>
          <w:sz w:val="24"/>
          <w:szCs w:val="24"/>
        </w:rPr>
        <w:t xml:space="preserve"> not </w:t>
      </w:r>
      <w:r w:rsidRPr="007670B4">
        <w:rPr>
          <w:rFonts w:ascii="Times New Roman" w:hAnsi="Times New Roman" w:cs="Times New Roman"/>
          <w:sz w:val="24"/>
          <w:szCs w:val="24"/>
        </w:rPr>
        <w:t>underlying disease</w:t>
      </w:r>
      <w:r w:rsidR="00551DA5" w:rsidRPr="007670B4">
        <w:rPr>
          <w:rFonts w:ascii="Times New Roman" w:hAnsi="Times New Roman" w:cs="Times New Roman"/>
          <w:sz w:val="24"/>
          <w:szCs w:val="24"/>
        </w:rPr>
        <w:t>,</w:t>
      </w:r>
      <w:r w:rsidRPr="007670B4">
        <w:rPr>
          <w:rFonts w:ascii="Times New Roman" w:hAnsi="Times New Roman" w:cs="Times New Roman"/>
          <w:sz w:val="24"/>
          <w:szCs w:val="24"/>
        </w:rPr>
        <w:t xml:space="preserve"> consist</w:t>
      </w:r>
      <w:r w:rsidR="00551DA5" w:rsidRPr="007670B4">
        <w:rPr>
          <w:rFonts w:ascii="Times New Roman" w:hAnsi="Times New Roman" w:cs="Times New Roman"/>
          <w:sz w:val="24"/>
          <w:szCs w:val="24"/>
        </w:rPr>
        <w:t>ing</w:t>
      </w:r>
      <w:r w:rsidRPr="007670B4">
        <w:rPr>
          <w:rFonts w:ascii="Times New Roman" w:hAnsi="Times New Roman" w:cs="Times New Roman"/>
          <w:sz w:val="24"/>
          <w:szCs w:val="24"/>
        </w:rPr>
        <w:t xml:space="preserve"> of Diabetes Mellitus</w:t>
      </w:r>
      <w:r w:rsidR="00551DA5" w:rsidRPr="007670B4">
        <w:rPr>
          <w:rFonts w:ascii="Times New Roman" w:hAnsi="Times New Roman" w:cs="Times New Roman"/>
          <w:sz w:val="24"/>
          <w:szCs w:val="24"/>
        </w:rPr>
        <w:t xml:space="preserve"> </w:t>
      </w:r>
      <w:r w:rsidRPr="007670B4">
        <w:rPr>
          <w:rFonts w:ascii="Times New Roman" w:hAnsi="Times New Roman" w:cs="Times New Roman"/>
          <w:sz w:val="24"/>
          <w:szCs w:val="24"/>
        </w:rPr>
        <w:t>(DM) and Hypertension</w:t>
      </w:r>
      <w:r w:rsidR="00551DA5" w:rsidRPr="007670B4">
        <w:rPr>
          <w:rFonts w:ascii="Times New Roman" w:hAnsi="Times New Roman" w:cs="Times New Roman"/>
          <w:sz w:val="24"/>
          <w:szCs w:val="24"/>
        </w:rPr>
        <w:t xml:space="preserve"> </w:t>
      </w:r>
      <w:r w:rsidRPr="007670B4">
        <w:rPr>
          <w:rFonts w:ascii="Times New Roman" w:hAnsi="Times New Roman" w:cs="Times New Roman"/>
          <w:sz w:val="24"/>
          <w:szCs w:val="24"/>
        </w:rPr>
        <w:t>(HT)</w:t>
      </w:r>
      <w:r w:rsidR="00551DA5" w:rsidRPr="007670B4">
        <w:rPr>
          <w:rFonts w:ascii="Times New Roman" w:hAnsi="Times New Roman" w:cs="Times New Roman"/>
          <w:sz w:val="24"/>
          <w:szCs w:val="24"/>
        </w:rPr>
        <w:t xml:space="preserve">, </w:t>
      </w:r>
      <w:r w:rsidRPr="007670B4">
        <w:rPr>
          <w:rFonts w:ascii="Times New Roman" w:hAnsi="Times New Roman" w:cs="Times New Roman"/>
          <w:sz w:val="24"/>
          <w:szCs w:val="24"/>
        </w:rPr>
        <w:t>a</w:t>
      </w:r>
      <w:r w:rsidR="00551DA5" w:rsidRPr="007670B4">
        <w:rPr>
          <w:rFonts w:ascii="Times New Roman" w:hAnsi="Times New Roman" w:cs="Times New Roman"/>
          <w:sz w:val="24"/>
          <w:szCs w:val="24"/>
        </w:rPr>
        <w:t>s well as</w:t>
      </w:r>
      <w:r w:rsidRPr="007670B4">
        <w:rPr>
          <w:rFonts w:ascii="Times New Roman" w:hAnsi="Times New Roman" w:cs="Times New Roman"/>
          <w:sz w:val="24"/>
          <w:szCs w:val="24"/>
        </w:rPr>
        <w:t xml:space="preserve"> interact</w:t>
      </w:r>
      <w:r w:rsidR="00551DA5" w:rsidRPr="007670B4">
        <w:rPr>
          <w:rFonts w:ascii="Times New Roman" w:hAnsi="Times New Roman" w:cs="Times New Roman"/>
          <w:sz w:val="24"/>
          <w:szCs w:val="24"/>
        </w:rPr>
        <w:t>ions</w:t>
      </w:r>
      <w:r w:rsidRPr="007670B4">
        <w:rPr>
          <w:rFonts w:ascii="Times New Roman" w:hAnsi="Times New Roman" w:cs="Times New Roman"/>
          <w:sz w:val="24"/>
          <w:szCs w:val="24"/>
        </w:rPr>
        <w:t xml:space="preserve"> with work</w:t>
      </w:r>
      <w:r w:rsidR="00A23BEA" w:rsidRPr="007670B4">
        <w:rPr>
          <w:rFonts w:ascii="Times New Roman" w:hAnsi="Times New Roman" w:cs="Times New Roman"/>
          <w:sz w:val="24"/>
          <w:szCs w:val="24"/>
        </w:rPr>
        <w:t>ing condition</w:t>
      </w:r>
      <w:r w:rsidRPr="007670B4">
        <w:rPr>
          <w:rFonts w:ascii="Times New Roman" w:hAnsi="Times New Roman" w:cs="Times New Roman"/>
          <w:sz w:val="24"/>
          <w:szCs w:val="24"/>
        </w:rPr>
        <w:t xml:space="preserve"> indicator</w:t>
      </w:r>
      <w:r w:rsidR="00551DA5" w:rsidRPr="007670B4">
        <w:rPr>
          <w:rFonts w:ascii="Times New Roman" w:hAnsi="Times New Roman" w:cs="Times New Roman"/>
          <w:sz w:val="24"/>
          <w:szCs w:val="24"/>
        </w:rPr>
        <w:t>s</w:t>
      </w:r>
      <w:r w:rsidRPr="007670B4">
        <w:rPr>
          <w:rFonts w:ascii="Times New Roman" w:hAnsi="Times New Roman" w:cs="Times New Roman"/>
          <w:sz w:val="24"/>
          <w:szCs w:val="24"/>
        </w:rPr>
        <w:t xml:space="preserve"> consist</w:t>
      </w:r>
      <w:r w:rsidR="00551DA5" w:rsidRPr="007670B4">
        <w:rPr>
          <w:rFonts w:ascii="Times New Roman" w:hAnsi="Times New Roman" w:cs="Times New Roman"/>
          <w:sz w:val="24"/>
          <w:szCs w:val="24"/>
        </w:rPr>
        <w:t>ing</w:t>
      </w:r>
      <w:r w:rsidRPr="007670B4">
        <w:rPr>
          <w:rFonts w:ascii="Times New Roman" w:hAnsi="Times New Roman" w:cs="Times New Roman"/>
          <w:sz w:val="24"/>
          <w:szCs w:val="24"/>
        </w:rPr>
        <w:t xml:space="preserve"> of work </w:t>
      </w:r>
      <w:r w:rsidR="00551DA5" w:rsidRPr="007670B4">
        <w:rPr>
          <w:rFonts w:ascii="Times New Roman" w:hAnsi="Times New Roman" w:cs="Times New Roman"/>
          <w:sz w:val="24"/>
          <w:szCs w:val="24"/>
        </w:rPr>
        <w:t xml:space="preserve">by </w:t>
      </w:r>
      <w:r w:rsidRPr="007670B4">
        <w:rPr>
          <w:rFonts w:ascii="Times New Roman" w:hAnsi="Times New Roman" w:cs="Times New Roman"/>
          <w:sz w:val="24"/>
          <w:szCs w:val="24"/>
        </w:rPr>
        <w:t xml:space="preserve">hour/day/week and hot </w:t>
      </w:r>
      <w:r w:rsidR="00A23BEA" w:rsidRPr="007670B4">
        <w:rPr>
          <w:rFonts w:ascii="Times New Roman" w:hAnsi="Times New Roman" w:cs="Times New Roman"/>
          <w:sz w:val="24"/>
          <w:szCs w:val="24"/>
        </w:rPr>
        <w:t xml:space="preserve">sunlight to be integrated with </w:t>
      </w:r>
      <w:r w:rsidRPr="007670B4">
        <w:rPr>
          <w:rFonts w:ascii="Times New Roman" w:hAnsi="Times New Roman" w:cs="Times New Roman"/>
          <w:sz w:val="24"/>
          <w:szCs w:val="24"/>
        </w:rPr>
        <w:t>the monitoring indicators</w:t>
      </w:r>
      <w:r w:rsidR="00551DA5" w:rsidRPr="007670B4">
        <w:rPr>
          <w:rFonts w:ascii="Times New Roman" w:hAnsi="Times New Roman" w:cs="Times New Roman"/>
          <w:sz w:val="24"/>
          <w:szCs w:val="24"/>
        </w:rPr>
        <w:t xml:space="preserve"> of</w:t>
      </w:r>
      <w:r w:rsidRPr="007670B4">
        <w:rPr>
          <w:rFonts w:ascii="Times New Roman" w:hAnsi="Times New Roman" w:cs="Times New Roman"/>
          <w:sz w:val="24"/>
          <w:szCs w:val="24"/>
        </w:rPr>
        <w:t xml:space="preserve"> health care </w:t>
      </w:r>
      <w:r w:rsidR="00DB7BCD" w:rsidRPr="007670B4">
        <w:rPr>
          <w:rFonts w:ascii="Times New Roman" w:hAnsi="Times New Roman" w:cs="Times New Roman"/>
          <w:sz w:val="24"/>
          <w:szCs w:val="24"/>
        </w:rPr>
        <w:t>represented by</w:t>
      </w:r>
      <w:r w:rsidR="00551DA5" w:rsidRPr="007670B4">
        <w:rPr>
          <w:rFonts w:ascii="Times New Roman" w:hAnsi="Times New Roman" w:cs="Times New Roman"/>
          <w:sz w:val="24"/>
          <w:szCs w:val="24"/>
        </w:rPr>
        <w:t xml:space="preserve"> </w:t>
      </w:r>
      <w:r w:rsidR="00DB7BCD" w:rsidRPr="007670B4">
        <w:rPr>
          <w:rFonts w:ascii="Times New Roman" w:hAnsi="Times New Roman" w:cs="Times New Roman"/>
          <w:sz w:val="24"/>
          <w:szCs w:val="24"/>
        </w:rPr>
        <w:t xml:space="preserve">having an </w:t>
      </w:r>
      <w:r w:rsidRPr="007670B4">
        <w:rPr>
          <w:rFonts w:ascii="Times New Roman" w:hAnsi="Times New Roman" w:cs="Times New Roman"/>
          <w:sz w:val="24"/>
          <w:szCs w:val="24"/>
        </w:rPr>
        <w:t xml:space="preserve">annual </w:t>
      </w:r>
      <w:r w:rsidR="00DB7BCD" w:rsidRPr="007670B4">
        <w:rPr>
          <w:rFonts w:ascii="Times New Roman" w:hAnsi="Times New Roman" w:cs="Times New Roman"/>
          <w:sz w:val="24"/>
          <w:szCs w:val="24"/>
        </w:rPr>
        <w:t xml:space="preserve">health </w:t>
      </w:r>
      <w:r w:rsidRPr="007670B4">
        <w:rPr>
          <w:rFonts w:ascii="Times New Roman" w:hAnsi="Times New Roman" w:cs="Times New Roman"/>
          <w:sz w:val="24"/>
          <w:szCs w:val="24"/>
        </w:rPr>
        <w:t xml:space="preserve">examination, </w:t>
      </w:r>
      <w:r w:rsidR="00DB7BCD" w:rsidRPr="007670B4">
        <w:rPr>
          <w:rFonts w:ascii="Times New Roman" w:hAnsi="Times New Roman" w:cs="Times New Roman"/>
          <w:sz w:val="24"/>
          <w:szCs w:val="24"/>
        </w:rPr>
        <w:t>and the</w:t>
      </w:r>
      <w:r w:rsidR="00A23BEA" w:rsidRPr="007670B4">
        <w:rPr>
          <w:rFonts w:ascii="Times New Roman" w:hAnsi="Times New Roman" w:cs="Times New Roman"/>
          <w:sz w:val="24"/>
          <w:szCs w:val="24"/>
        </w:rPr>
        <w:t xml:space="preserve"> personal protective used ,</w:t>
      </w:r>
      <w:r w:rsidRPr="007670B4">
        <w:rPr>
          <w:rFonts w:ascii="Times New Roman" w:hAnsi="Times New Roman" w:cs="Times New Roman"/>
          <w:sz w:val="24"/>
          <w:szCs w:val="24"/>
        </w:rPr>
        <w:t xml:space="preserve"> result</w:t>
      </w:r>
      <w:r w:rsidR="00A23BEA" w:rsidRPr="007670B4">
        <w:rPr>
          <w:rFonts w:ascii="Times New Roman" w:hAnsi="Times New Roman" w:cs="Times New Roman"/>
          <w:sz w:val="24"/>
          <w:szCs w:val="24"/>
        </w:rPr>
        <w:t>ed</w:t>
      </w:r>
      <w:r w:rsidRPr="007670B4">
        <w:rPr>
          <w:rFonts w:ascii="Times New Roman" w:hAnsi="Times New Roman" w:cs="Times New Roman"/>
          <w:sz w:val="24"/>
          <w:szCs w:val="24"/>
        </w:rPr>
        <w:t xml:space="preserve"> of health outcome</w:t>
      </w:r>
      <w:r w:rsidR="00DB7BCD" w:rsidRPr="007670B4">
        <w:rPr>
          <w:rFonts w:ascii="Times New Roman" w:hAnsi="Times New Roman" w:cs="Times New Roman"/>
          <w:sz w:val="24"/>
          <w:szCs w:val="24"/>
        </w:rPr>
        <w:t>s,</w:t>
      </w:r>
      <w:r w:rsidR="00551DA5" w:rsidRPr="007670B4">
        <w:rPr>
          <w:rFonts w:ascii="Times New Roman" w:hAnsi="Times New Roman" w:cs="Times New Roman"/>
          <w:sz w:val="24"/>
          <w:szCs w:val="24"/>
        </w:rPr>
        <w:t xml:space="preserve"> </w:t>
      </w:r>
      <w:r w:rsidRPr="007670B4">
        <w:rPr>
          <w:rFonts w:ascii="Times New Roman" w:hAnsi="Times New Roman" w:cs="Times New Roman"/>
          <w:sz w:val="24"/>
          <w:szCs w:val="24"/>
        </w:rPr>
        <w:t xml:space="preserve">eye capacity and healthy skin quality. Including an accident at </w:t>
      </w:r>
      <w:r w:rsidR="00551DA5" w:rsidRPr="007670B4">
        <w:rPr>
          <w:rFonts w:ascii="Times New Roman" w:hAnsi="Times New Roman" w:cs="Times New Roman"/>
          <w:sz w:val="24"/>
          <w:szCs w:val="24"/>
        </w:rPr>
        <w:t xml:space="preserve">the </w:t>
      </w:r>
      <w:r w:rsidRPr="007670B4">
        <w:rPr>
          <w:rFonts w:ascii="Times New Roman" w:hAnsi="Times New Roman" w:cs="Times New Roman"/>
          <w:sz w:val="24"/>
          <w:szCs w:val="24"/>
        </w:rPr>
        <w:t xml:space="preserve">work place </w:t>
      </w:r>
      <w:r w:rsidR="00551DA5" w:rsidRPr="007670B4">
        <w:rPr>
          <w:rFonts w:ascii="Times New Roman" w:hAnsi="Times New Roman" w:cs="Times New Roman"/>
          <w:sz w:val="24"/>
          <w:szCs w:val="24"/>
        </w:rPr>
        <w:t xml:space="preserve">is </w:t>
      </w:r>
      <w:r w:rsidRPr="007670B4">
        <w:rPr>
          <w:rFonts w:ascii="Times New Roman" w:hAnsi="Times New Roman" w:cs="Times New Roman"/>
          <w:sz w:val="24"/>
          <w:szCs w:val="24"/>
        </w:rPr>
        <w:t>directly</w:t>
      </w:r>
      <w:r w:rsidR="00551DA5" w:rsidRPr="007670B4">
        <w:rPr>
          <w:rFonts w:ascii="Times New Roman" w:hAnsi="Times New Roman" w:cs="Times New Roman"/>
          <w:sz w:val="24"/>
          <w:szCs w:val="24"/>
        </w:rPr>
        <w:t>,</w:t>
      </w:r>
      <w:r w:rsidRPr="007670B4">
        <w:rPr>
          <w:rFonts w:ascii="Times New Roman" w:hAnsi="Times New Roman" w:cs="Times New Roman"/>
          <w:sz w:val="24"/>
          <w:szCs w:val="24"/>
        </w:rPr>
        <w:t xml:space="preserve"> negatively correlated </w:t>
      </w:r>
      <w:r w:rsidR="00551DA5" w:rsidRPr="007670B4">
        <w:rPr>
          <w:rFonts w:ascii="Times New Roman" w:hAnsi="Times New Roman" w:cs="Times New Roman"/>
          <w:sz w:val="24"/>
          <w:szCs w:val="24"/>
        </w:rPr>
        <w:t>with</w:t>
      </w:r>
      <w:r w:rsidRPr="007670B4">
        <w:rPr>
          <w:rFonts w:ascii="Times New Roman" w:hAnsi="Times New Roman" w:cs="Times New Roman"/>
          <w:sz w:val="24"/>
          <w:szCs w:val="24"/>
        </w:rPr>
        <w:t xml:space="preserve"> underlying disease (DM),</w:t>
      </w:r>
      <w:r w:rsidR="00551DA5" w:rsidRPr="007670B4">
        <w:rPr>
          <w:rFonts w:ascii="Times New Roman" w:hAnsi="Times New Roman" w:cs="Times New Roman"/>
          <w:sz w:val="24"/>
          <w:szCs w:val="24"/>
        </w:rPr>
        <w:t xml:space="preserve"> </w:t>
      </w:r>
      <w:r w:rsidRPr="007670B4">
        <w:rPr>
          <w:rFonts w:ascii="Times New Roman" w:hAnsi="Times New Roman" w:cs="Times New Roman"/>
          <w:sz w:val="24"/>
          <w:szCs w:val="24"/>
        </w:rPr>
        <w:t xml:space="preserve">and indirectly negatively correlated </w:t>
      </w:r>
      <w:r w:rsidR="00DB7BCD" w:rsidRPr="007670B4">
        <w:rPr>
          <w:rFonts w:ascii="Times New Roman" w:hAnsi="Times New Roman" w:cs="Times New Roman"/>
          <w:sz w:val="24"/>
          <w:szCs w:val="24"/>
        </w:rPr>
        <w:t>with</w:t>
      </w:r>
      <w:r w:rsidRPr="007670B4">
        <w:rPr>
          <w:rFonts w:ascii="Times New Roman" w:hAnsi="Times New Roman" w:cs="Times New Roman"/>
          <w:sz w:val="24"/>
          <w:szCs w:val="24"/>
        </w:rPr>
        <w:t xml:space="preserve"> worker’s age on </w:t>
      </w:r>
      <w:r w:rsidR="00DB7BCD" w:rsidRPr="007670B4">
        <w:rPr>
          <w:rFonts w:ascii="Times New Roman" w:hAnsi="Times New Roman" w:cs="Times New Roman"/>
          <w:sz w:val="24"/>
          <w:szCs w:val="24"/>
        </w:rPr>
        <w:t xml:space="preserve">the </w:t>
      </w:r>
      <w:r w:rsidRPr="007670B4">
        <w:rPr>
          <w:rFonts w:ascii="Times New Roman" w:hAnsi="Times New Roman" w:cs="Times New Roman"/>
          <w:sz w:val="24"/>
          <w:szCs w:val="24"/>
        </w:rPr>
        <w:t>pathway through work hour</w:t>
      </w:r>
      <w:r w:rsidR="00DB7BCD" w:rsidRPr="007670B4">
        <w:rPr>
          <w:rFonts w:ascii="Times New Roman" w:hAnsi="Times New Roman" w:cs="Times New Roman"/>
          <w:sz w:val="24"/>
          <w:szCs w:val="24"/>
        </w:rPr>
        <w:t>s</w:t>
      </w:r>
      <w:r w:rsidRPr="007670B4">
        <w:rPr>
          <w:rFonts w:ascii="Times New Roman" w:hAnsi="Times New Roman" w:cs="Times New Roman"/>
          <w:sz w:val="24"/>
          <w:szCs w:val="24"/>
        </w:rPr>
        <w:t xml:space="preserve"> per week which </w:t>
      </w:r>
      <w:r w:rsidR="00F53206" w:rsidRPr="007670B4">
        <w:rPr>
          <w:rFonts w:ascii="Times New Roman" w:hAnsi="Times New Roman" w:cs="Times New Roman"/>
          <w:sz w:val="24"/>
          <w:szCs w:val="24"/>
        </w:rPr>
        <w:t>is a statistically significant</w:t>
      </w:r>
      <w:r w:rsidR="00DB7BCD" w:rsidRPr="007670B4">
        <w:rPr>
          <w:rFonts w:ascii="Times New Roman" w:hAnsi="Times New Roman" w:cs="Times New Roman"/>
          <w:sz w:val="24"/>
          <w:szCs w:val="24"/>
        </w:rPr>
        <w:t xml:space="preserve"> </w:t>
      </w:r>
      <w:r w:rsidRPr="007670B4">
        <w:rPr>
          <w:rFonts w:ascii="Times New Roman" w:hAnsi="Times New Roman" w:cs="Times New Roman"/>
          <w:sz w:val="24"/>
          <w:szCs w:val="24"/>
        </w:rPr>
        <w:t>covar</w:t>
      </w:r>
      <w:r w:rsidR="00A23BEA" w:rsidRPr="007670B4">
        <w:rPr>
          <w:rFonts w:ascii="Times New Roman" w:hAnsi="Times New Roman" w:cs="Times New Roman"/>
          <w:sz w:val="24"/>
          <w:szCs w:val="24"/>
        </w:rPr>
        <w:t>iate</w:t>
      </w:r>
      <w:r w:rsidRPr="007670B4">
        <w:rPr>
          <w:rFonts w:ascii="Times New Roman" w:hAnsi="Times New Roman" w:cs="Times New Roman"/>
          <w:sz w:val="24"/>
          <w:szCs w:val="24"/>
        </w:rPr>
        <w:t xml:space="preserve"> with hot</w:t>
      </w:r>
      <w:r w:rsidR="00A23BEA" w:rsidRPr="007670B4">
        <w:rPr>
          <w:rFonts w:ascii="Times New Roman" w:hAnsi="Times New Roman" w:cs="Times New Roman"/>
          <w:sz w:val="24"/>
          <w:szCs w:val="24"/>
        </w:rPr>
        <w:t xml:space="preserve"> climate</w:t>
      </w:r>
      <w:r w:rsidR="00DB7BCD" w:rsidRPr="007670B4">
        <w:rPr>
          <w:rFonts w:ascii="Times New Roman" w:hAnsi="Times New Roman" w:cs="Times New Roman"/>
          <w:sz w:val="24"/>
          <w:szCs w:val="24"/>
        </w:rPr>
        <w:t>,</w:t>
      </w:r>
      <w:r w:rsidRPr="007670B4">
        <w:rPr>
          <w:rFonts w:ascii="Times New Roman" w:hAnsi="Times New Roman" w:cs="Times New Roman"/>
          <w:sz w:val="24"/>
          <w:szCs w:val="24"/>
        </w:rPr>
        <w:t xml:space="preserve"> sunny work </w:t>
      </w:r>
      <w:r w:rsidR="00F53206" w:rsidRPr="007670B4">
        <w:rPr>
          <w:rFonts w:ascii="Times New Roman" w:hAnsi="Times New Roman" w:cs="Times New Roman"/>
          <w:sz w:val="24"/>
          <w:szCs w:val="24"/>
        </w:rPr>
        <w:t>and</w:t>
      </w:r>
      <w:r w:rsidRPr="007670B4">
        <w:rPr>
          <w:rFonts w:ascii="Times New Roman" w:hAnsi="Times New Roman" w:cs="Times New Roman"/>
          <w:sz w:val="24"/>
          <w:szCs w:val="24"/>
        </w:rPr>
        <w:t xml:space="preserve"> eye capacity </w:t>
      </w:r>
      <w:r w:rsidR="00F53206" w:rsidRPr="007670B4">
        <w:rPr>
          <w:rFonts w:ascii="Times New Roman" w:hAnsi="Times New Roman" w:cs="Times New Roman"/>
          <w:sz w:val="24"/>
          <w:szCs w:val="24"/>
        </w:rPr>
        <w:t>.</w:t>
      </w:r>
      <w:r w:rsidRPr="007670B4">
        <w:rPr>
          <w:rFonts w:ascii="Times New Roman" w:hAnsi="Times New Roman" w:cs="Times New Roman"/>
          <w:sz w:val="24"/>
          <w:szCs w:val="24"/>
        </w:rPr>
        <w:t xml:space="preserve"> </w:t>
      </w:r>
      <w:r w:rsidR="00DB7BCD" w:rsidRPr="007670B4">
        <w:rPr>
          <w:rFonts w:ascii="Times New Roman" w:hAnsi="Times New Roman" w:cs="Times New Roman"/>
          <w:sz w:val="24"/>
          <w:szCs w:val="24"/>
        </w:rPr>
        <w:t>T</w:t>
      </w:r>
      <w:r w:rsidRPr="007670B4">
        <w:rPr>
          <w:rFonts w:ascii="Times New Roman" w:hAnsi="Times New Roman" w:cs="Times New Roman"/>
          <w:sz w:val="24"/>
          <w:szCs w:val="24"/>
        </w:rPr>
        <w:t>he harmonize</w:t>
      </w:r>
      <w:r w:rsidR="00DB7BCD" w:rsidRPr="007670B4">
        <w:rPr>
          <w:rFonts w:ascii="Times New Roman" w:hAnsi="Times New Roman" w:cs="Times New Roman"/>
          <w:sz w:val="24"/>
          <w:szCs w:val="24"/>
        </w:rPr>
        <w:t>d</w:t>
      </w:r>
      <w:r w:rsidRPr="007670B4">
        <w:rPr>
          <w:rFonts w:ascii="Times New Roman" w:hAnsi="Times New Roman" w:cs="Times New Roman"/>
          <w:sz w:val="24"/>
          <w:szCs w:val="24"/>
        </w:rPr>
        <w:t xml:space="preserve"> value of the model i</w:t>
      </w:r>
      <w:r w:rsidR="00DB7BCD" w:rsidRPr="007670B4">
        <w:rPr>
          <w:rFonts w:ascii="Times New Roman" w:hAnsi="Times New Roman" w:cs="Times New Roman"/>
          <w:sz w:val="24"/>
          <w:szCs w:val="24"/>
        </w:rPr>
        <w:t>s</w:t>
      </w:r>
      <w:r w:rsidRPr="007670B4">
        <w:rPr>
          <w:rFonts w:ascii="Times New Roman" w:hAnsi="Times New Roman" w:cs="Times New Roman"/>
          <w:sz w:val="24"/>
          <w:szCs w:val="24"/>
        </w:rPr>
        <w:t xml:space="preserve"> high</w:t>
      </w:r>
      <w:r w:rsidR="00DB7BCD" w:rsidRPr="007670B4">
        <w:rPr>
          <w:rFonts w:ascii="Times New Roman" w:hAnsi="Times New Roman" w:cs="Times New Roman"/>
          <w:sz w:val="24"/>
          <w:szCs w:val="24"/>
        </w:rPr>
        <w:t>:</w:t>
      </w:r>
      <w:r w:rsidRPr="007670B4">
        <w:rPr>
          <w:rFonts w:ascii="Times New Roman" w:hAnsi="Times New Roman" w:cs="Times New Roman"/>
          <w:sz w:val="24"/>
          <w:szCs w:val="24"/>
        </w:rPr>
        <w:t xml:space="preserve"> </w:t>
      </w:r>
      <m:oMath>
        <m:r>
          <w:rPr>
            <w:rFonts w:ascii="Cambria Math" w:hAnsi="Cambria Math" w:cs="Times New Roman"/>
            <w:sz w:val="24"/>
            <w:szCs w:val="24"/>
            <w:vertAlign w:val="superscript"/>
          </w:rPr>
          <m:t>x</m:t>
        </m:r>
      </m:oMath>
      <w:r w:rsidR="00843BED" w:rsidRPr="007670B4">
        <w:rPr>
          <w:rFonts w:ascii="Times New Roman" w:hAnsi="Times New Roman" w:cs="Times New Roman"/>
          <w:sz w:val="24"/>
          <w:szCs w:val="24"/>
          <w:vertAlign w:val="superscript"/>
        </w:rPr>
        <w:t>2</w:t>
      </w:r>
      <w:r w:rsidR="00843BED" w:rsidRPr="007670B4">
        <w:rPr>
          <w:rFonts w:ascii="Times New Roman" w:hAnsi="Times New Roman" w:cs="Times New Roman"/>
          <w:sz w:val="24"/>
          <w:szCs w:val="24"/>
        </w:rPr>
        <w:t xml:space="preserve"> </w:t>
      </w:r>
      <w:r w:rsidRPr="007670B4">
        <w:rPr>
          <w:rFonts w:ascii="Times New Roman" w:hAnsi="Times New Roman" w:cs="Times New Roman"/>
          <w:sz w:val="24"/>
          <w:szCs w:val="24"/>
        </w:rPr>
        <w:t xml:space="preserve">=94.51, df=73, p-value =0.05, = </w:t>
      </w:r>
      <m:oMath>
        <m:r>
          <w:rPr>
            <w:rFonts w:ascii="Cambria Math" w:hAnsi="Cambria Math" w:cs="Times New Roman"/>
            <w:sz w:val="24"/>
            <w:szCs w:val="24"/>
            <w:vertAlign w:val="superscript"/>
          </w:rPr>
          <m:t>x</m:t>
        </m:r>
      </m:oMath>
      <w:r w:rsidR="00843BED" w:rsidRPr="007670B4">
        <w:rPr>
          <w:rFonts w:ascii="Times New Roman" w:hAnsi="Times New Roman" w:cs="Times New Roman"/>
          <w:sz w:val="24"/>
          <w:szCs w:val="24"/>
          <w:vertAlign w:val="superscript"/>
        </w:rPr>
        <w:t>2</w:t>
      </w:r>
      <w:r w:rsidRPr="007670B4">
        <w:rPr>
          <w:rFonts w:ascii="Times New Roman" w:hAnsi="Times New Roman" w:cs="Times New Roman"/>
          <w:sz w:val="24"/>
          <w:szCs w:val="24"/>
        </w:rPr>
        <w:t>/df=1.29</w:t>
      </w:r>
      <w:r w:rsidR="00DB7BCD" w:rsidRPr="007670B4">
        <w:rPr>
          <w:rFonts w:ascii="Times New Roman" w:hAnsi="Times New Roman" w:cs="Times New Roman"/>
          <w:sz w:val="24"/>
          <w:szCs w:val="24"/>
        </w:rPr>
        <w:t xml:space="preserve"> with</w:t>
      </w:r>
      <w:r w:rsidRPr="007670B4">
        <w:rPr>
          <w:rFonts w:ascii="Times New Roman" w:hAnsi="Times New Roman" w:cs="Times New Roman"/>
          <w:sz w:val="24"/>
          <w:szCs w:val="24"/>
        </w:rPr>
        <w:t xml:space="preserve"> RMSEA= 0.066</w:t>
      </w:r>
      <w:r w:rsidR="002041FC" w:rsidRPr="007670B4">
        <w:rPr>
          <w:rFonts w:ascii="Times New Roman" w:hAnsi="Times New Roman" w:cs="Times New Roman"/>
          <w:sz w:val="24"/>
          <w:szCs w:val="24"/>
        </w:rPr>
        <w:t xml:space="preserve"> </w:t>
      </w:r>
      <w:r w:rsidR="00DB7BCD" w:rsidRPr="007670B4">
        <w:rPr>
          <w:rFonts w:ascii="Times New Roman" w:hAnsi="Times New Roman" w:cs="Times New Roman"/>
          <w:sz w:val="24"/>
          <w:szCs w:val="24"/>
        </w:rPr>
        <w:t>(</w:t>
      </w:r>
      <w:r w:rsidR="002041FC" w:rsidRPr="007670B4">
        <w:rPr>
          <w:rFonts w:ascii="Times New Roman" w:hAnsi="Times New Roman" w:cs="Times New Roman"/>
          <w:sz w:val="24"/>
          <w:szCs w:val="24"/>
        </w:rPr>
        <w:t>Root mean squared error of approximation</w:t>
      </w:r>
      <w:r w:rsidR="00F53206" w:rsidRPr="007670B4">
        <w:rPr>
          <w:rFonts w:ascii="Times New Roman" w:hAnsi="Times New Roman" w:cs="Times New Roman"/>
          <w:sz w:val="24"/>
          <w:szCs w:val="24"/>
        </w:rPr>
        <w:t xml:space="preserve"> with</w:t>
      </w:r>
      <w:r w:rsidR="002041FC" w:rsidRPr="007670B4">
        <w:rPr>
          <w:rFonts w:ascii="Times New Roman" w:hAnsi="Times New Roman" w:cs="Times New Roman"/>
          <w:sz w:val="24"/>
          <w:szCs w:val="24"/>
        </w:rPr>
        <w:t xml:space="preserve"> </w:t>
      </w:r>
      <w:r w:rsidR="00687363" w:rsidRPr="007670B4">
        <w:rPr>
          <w:rFonts w:ascii="Times New Roman" w:hAnsi="Times New Roman" w:cs="Times New Roman"/>
          <w:sz w:val="24"/>
          <w:szCs w:val="24"/>
        </w:rPr>
        <w:t xml:space="preserve">consideration of </w:t>
      </w:r>
      <w:r w:rsidR="00F53206" w:rsidRPr="007670B4">
        <w:rPr>
          <w:rFonts w:ascii="Times New Roman" w:hAnsi="Times New Roman" w:cs="Times New Roman"/>
          <w:sz w:val="24"/>
          <w:szCs w:val="24"/>
        </w:rPr>
        <w:t>p</w:t>
      </w:r>
      <w:r w:rsidR="002041FC" w:rsidRPr="007670B4">
        <w:rPr>
          <w:rFonts w:ascii="Times New Roman" w:hAnsi="Times New Roman" w:cs="Times New Roman"/>
          <w:sz w:val="24"/>
          <w:szCs w:val="24"/>
        </w:rPr>
        <w:t>opulation error,</w:t>
      </w:r>
      <w:r w:rsidR="00F53206" w:rsidRPr="007670B4">
        <w:rPr>
          <w:rFonts w:ascii="Times New Roman" w:hAnsi="Times New Roman" w:cs="Times New Roman"/>
          <w:sz w:val="24"/>
          <w:szCs w:val="24"/>
        </w:rPr>
        <w:t xml:space="preserve"> s</w:t>
      </w:r>
      <w:r w:rsidR="002041FC" w:rsidRPr="007670B4">
        <w:rPr>
          <w:rFonts w:ascii="Times New Roman" w:hAnsi="Times New Roman" w:cs="Times New Roman"/>
          <w:sz w:val="24"/>
          <w:szCs w:val="24"/>
        </w:rPr>
        <w:t>ize of residuals</w:t>
      </w:r>
      <w:r w:rsidR="00F53206" w:rsidRPr="007670B4">
        <w:rPr>
          <w:rFonts w:ascii="Times New Roman" w:hAnsi="Times New Roman" w:cs="Times New Roman"/>
          <w:sz w:val="24"/>
          <w:szCs w:val="24"/>
        </w:rPr>
        <w:t xml:space="preserve"> and </w:t>
      </w:r>
      <w:r w:rsidR="002041FC" w:rsidRPr="007670B4">
        <w:rPr>
          <w:rFonts w:ascii="Times New Roman" w:hAnsi="Times New Roman" w:cs="Times New Roman"/>
          <w:sz w:val="24"/>
          <w:szCs w:val="24"/>
        </w:rPr>
        <w:t>SRMR = 0.098</w:t>
      </w:r>
      <w:r w:rsidR="00F53206" w:rsidRPr="007670B4">
        <w:rPr>
          <w:rFonts w:ascii="Times New Roman" w:hAnsi="Times New Roman" w:cs="Times New Roman"/>
          <w:sz w:val="24"/>
          <w:szCs w:val="24"/>
        </w:rPr>
        <w:t xml:space="preserve">, </w:t>
      </w:r>
      <w:r w:rsidR="00687363" w:rsidRPr="007670B4">
        <w:rPr>
          <w:rFonts w:ascii="Times New Roman" w:hAnsi="Times New Roman" w:cs="Times New Roman"/>
          <w:sz w:val="24"/>
          <w:szCs w:val="24"/>
        </w:rPr>
        <w:t>(</w:t>
      </w:r>
      <w:r w:rsidR="00F53206" w:rsidRPr="007670B4">
        <w:rPr>
          <w:rFonts w:ascii="Times New Roman" w:hAnsi="Times New Roman" w:cs="Times New Roman"/>
          <w:sz w:val="24"/>
          <w:szCs w:val="24"/>
        </w:rPr>
        <w:t>s</w:t>
      </w:r>
      <w:r w:rsidR="002041FC" w:rsidRPr="007670B4">
        <w:rPr>
          <w:rFonts w:ascii="Times New Roman" w:hAnsi="Times New Roman" w:cs="Times New Roman"/>
          <w:sz w:val="24"/>
          <w:szCs w:val="24"/>
        </w:rPr>
        <w:t>tandardized root mean squared residual</w:t>
      </w:r>
      <w:r w:rsidR="00687363" w:rsidRPr="007670B4">
        <w:rPr>
          <w:rFonts w:ascii="Times New Roman" w:hAnsi="Times New Roman" w:cs="Times New Roman"/>
          <w:sz w:val="24"/>
          <w:szCs w:val="24"/>
        </w:rPr>
        <w:t>))</w:t>
      </w:r>
      <w:r w:rsidR="002041FC" w:rsidRPr="007670B4">
        <w:rPr>
          <w:rFonts w:ascii="Times New Roman" w:hAnsi="Times New Roman" w:cs="Times New Roman"/>
          <w:sz w:val="24"/>
          <w:szCs w:val="24"/>
        </w:rPr>
        <w:t xml:space="preserve"> </w:t>
      </w:r>
      <w:r w:rsidR="00F53206" w:rsidRPr="007670B4">
        <w:rPr>
          <w:rFonts w:ascii="Times New Roman" w:hAnsi="Times New Roman" w:cs="Times New Roman"/>
          <w:sz w:val="24"/>
          <w:szCs w:val="24"/>
        </w:rPr>
        <w:t>as is reflected in D</w:t>
      </w:r>
      <w:r w:rsidRPr="007670B4">
        <w:rPr>
          <w:rFonts w:ascii="Times New Roman" w:hAnsi="Times New Roman" w:cs="Times New Roman"/>
          <w:sz w:val="24"/>
          <w:szCs w:val="24"/>
        </w:rPr>
        <w:t xml:space="preserve">iagram 1. </w:t>
      </w:r>
    </w:p>
    <w:p w14:paraId="756A8E1A" w14:textId="6F4759CB" w:rsidR="00742D19" w:rsidRDefault="00742D19" w:rsidP="00FF0DAE">
      <w:pPr>
        <w:spacing w:line="480" w:lineRule="auto"/>
        <w:rPr>
          <w:rFonts w:ascii="Times New Roman" w:hAnsi="Times New Roman" w:cs="Times New Roman"/>
          <w:sz w:val="24"/>
          <w:szCs w:val="24"/>
        </w:rPr>
      </w:pPr>
      <w:r w:rsidRPr="007670B4">
        <w:rPr>
          <w:rFonts w:ascii="Times New Roman" w:hAnsi="Times New Roman" w:cs="Times New Roman"/>
          <w:sz w:val="24"/>
          <w:szCs w:val="24"/>
        </w:rPr>
        <w:t xml:space="preserve">The results of structure equation analysis in </w:t>
      </w:r>
      <w:r w:rsidR="00687363" w:rsidRPr="007670B4">
        <w:rPr>
          <w:rFonts w:ascii="Times New Roman" w:hAnsi="Times New Roman" w:cs="Times New Roman"/>
          <w:sz w:val="24"/>
          <w:szCs w:val="24"/>
        </w:rPr>
        <w:t xml:space="preserve">the </w:t>
      </w:r>
      <w:r w:rsidRPr="007670B4">
        <w:rPr>
          <w:rFonts w:ascii="Times New Roman" w:hAnsi="Times New Roman" w:cs="Times New Roman"/>
          <w:sz w:val="24"/>
          <w:szCs w:val="24"/>
        </w:rPr>
        <w:t xml:space="preserve">diagram revealed </w:t>
      </w:r>
      <w:r w:rsidR="00687363" w:rsidRPr="007670B4">
        <w:rPr>
          <w:rFonts w:ascii="Times New Roman" w:hAnsi="Times New Roman" w:cs="Times New Roman"/>
          <w:sz w:val="24"/>
          <w:szCs w:val="24"/>
        </w:rPr>
        <w:t>a</w:t>
      </w:r>
      <w:r w:rsidRPr="007670B4">
        <w:rPr>
          <w:rFonts w:ascii="Times New Roman" w:hAnsi="Times New Roman" w:cs="Times New Roman"/>
          <w:sz w:val="24"/>
          <w:szCs w:val="24"/>
        </w:rPr>
        <w:t xml:space="preserve"> potential significant correlation of multi</w:t>
      </w:r>
      <w:r w:rsidR="00687363" w:rsidRPr="007670B4">
        <w:rPr>
          <w:rFonts w:ascii="Times New Roman" w:hAnsi="Times New Roman" w:cs="Times New Roman"/>
          <w:sz w:val="24"/>
          <w:szCs w:val="24"/>
        </w:rPr>
        <w:t>-</w:t>
      </w:r>
      <w:r w:rsidRPr="007670B4">
        <w:rPr>
          <w:rFonts w:ascii="Times New Roman" w:hAnsi="Times New Roman" w:cs="Times New Roman"/>
          <w:sz w:val="24"/>
          <w:szCs w:val="24"/>
        </w:rPr>
        <w:t>indicators on health outcome</w:t>
      </w:r>
      <w:r w:rsidR="00687363" w:rsidRPr="007670B4">
        <w:rPr>
          <w:rFonts w:ascii="Times New Roman" w:hAnsi="Times New Roman" w:cs="Times New Roman"/>
          <w:sz w:val="24"/>
          <w:szCs w:val="24"/>
        </w:rPr>
        <w:t>s</w:t>
      </w:r>
      <w:r w:rsidRPr="007670B4">
        <w:rPr>
          <w:rFonts w:ascii="Times New Roman" w:hAnsi="Times New Roman" w:cs="Times New Roman"/>
          <w:sz w:val="24"/>
          <w:szCs w:val="24"/>
        </w:rPr>
        <w:t xml:space="preserve"> and many causes determinant of </w:t>
      </w:r>
      <w:r w:rsidR="00687363" w:rsidRPr="007670B4">
        <w:rPr>
          <w:rFonts w:ascii="Times New Roman" w:hAnsi="Times New Roman" w:cs="Times New Roman"/>
          <w:sz w:val="24"/>
          <w:szCs w:val="24"/>
        </w:rPr>
        <w:t xml:space="preserve">the </w:t>
      </w:r>
      <w:r w:rsidRPr="007670B4">
        <w:rPr>
          <w:rFonts w:ascii="Times New Roman" w:hAnsi="Times New Roman" w:cs="Times New Roman"/>
          <w:sz w:val="24"/>
          <w:szCs w:val="24"/>
        </w:rPr>
        <w:t>work ability pathway  as follow</w:t>
      </w:r>
      <w:r w:rsidR="00687363" w:rsidRPr="007670B4">
        <w:rPr>
          <w:rFonts w:ascii="Times New Roman" w:hAnsi="Times New Roman" w:cs="Times New Roman"/>
          <w:sz w:val="24"/>
          <w:szCs w:val="24"/>
        </w:rPr>
        <w:t>s:</w:t>
      </w:r>
    </w:p>
    <w:p w14:paraId="55A07CAA" w14:textId="299B251F" w:rsidR="000F2073" w:rsidRPr="000F2073" w:rsidRDefault="000F2073" w:rsidP="00FF0DAE">
      <w:pPr>
        <w:spacing w:line="480" w:lineRule="auto"/>
        <w:rPr>
          <w:rFonts w:ascii="Times New Roman" w:hAnsi="Times New Roman"/>
          <w:sz w:val="24"/>
          <w:szCs w:val="24"/>
        </w:rPr>
      </w:pPr>
      <w:r>
        <w:rPr>
          <w:rFonts w:ascii="Times New Roman" w:hAnsi="Times New Roman" w:cs="Times New Roman"/>
          <w:sz w:val="24"/>
          <w:szCs w:val="24"/>
        </w:rPr>
        <w:t xml:space="preserve">Diagram </w:t>
      </w:r>
      <w:r>
        <w:rPr>
          <w:rFonts w:ascii="Times New Roman" w:hAnsi="Times New Roman"/>
          <w:sz w:val="24"/>
          <w:szCs w:val="24"/>
        </w:rPr>
        <w:t>1 insert here.</w:t>
      </w:r>
      <w:bookmarkStart w:id="0" w:name="_GoBack"/>
      <w:bookmarkEnd w:id="0"/>
    </w:p>
    <w:p w14:paraId="13DA7701" w14:textId="32DA9EC7" w:rsidR="00742D19" w:rsidRPr="007670B4" w:rsidRDefault="00742D19" w:rsidP="00FF0DAE">
      <w:pPr>
        <w:spacing w:line="480" w:lineRule="auto"/>
        <w:rPr>
          <w:rFonts w:ascii="Times New Roman" w:hAnsi="Times New Roman" w:cs="Times New Roman"/>
          <w:sz w:val="24"/>
          <w:szCs w:val="24"/>
        </w:rPr>
      </w:pPr>
      <w:r w:rsidRPr="007670B4">
        <w:rPr>
          <w:rFonts w:ascii="Times New Roman" w:hAnsi="Times New Roman" w:cs="Times New Roman"/>
          <w:sz w:val="24"/>
          <w:szCs w:val="24"/>
        </w:rPr>
        <w:t xml:space="preserve">       First, personal characteristics (worker’s age) had a positive direct effect on health examination annually(r =.258; p=.05) and direct and indirect negative  effect  through underlying disease</w:t>
      </w:r>
      <w:r w:rsidR="00687363" w:rsidRPr="007670B4">
        <w:rPr>
          <w:rFonts w:ascii="Times New Roman" w:hAnsi="Times New Roman" w:cs="Times New Roman"/>
          <w:sz w:val="24"/>
          <w:szCs w:val="24"/>
        </w:rPr>
        <w:t>, that is,</w:t>
      </w:r>
      <w:r w:rsidRPr="007670B4">
        <w:rPr>
          <w:rFonts w:ascii="Times New Roman" w:hAnsi="Times New Roman" w:cs="Times New Roman"/>
          <w:sz w:val="24"/>
          <w:szCs w:val="24"/>
        </w:rPr>
        <w:t xml:space="preserve"> </w:t>
      </w:r>
      <w:r w:rsidR="008D67D4" w:rsidRPr="007670B4">
        <w:rPr>
          <w:rFonts w:ascii="Times New Roman" w:hAnsi="Times New Roman" w:cs="Times New Roman"/>
          <w:sz w:val="24"/>
          <w:szCs w:val="24"/>
        </w:rPr>
        <w:t xml:space="preserve"> non </w:t>
      </w:r>
      <w:r w:rsidRPr="007670B4">
        <w:rPr>
          <w:rFonts w:ascii="Times New Roman" w:hAnsi="Times New Roman" w:cs="Times New Roman"/>
          <w:sz w:val="24"/>
          <w:szCs w:val="24"/>
        </w:rPr>
        <w:t xml:space="preserve">HT </w:t>
      </w:r>
      <w:r w:rsidR="008D67D4" w:rsidRPr="007670B4">
        <w:rPr>
          <w:rFonts w:ascii="Times New Roman" w:hAnsi="Times New Roman" w:cs="Times New Roman"/>
          <w:sz w:val="24"/>
          <w:szCs w:val="24"/>
        </w:rPr>
        <w:t xml:space="preserve">and </w:t>
      </w:r>
      <w:r w:rsidRPr="007670B4">
        <w:rPr>
          <w:rFonts w:ascii="Times New Roman" w:hAnsi="Times New Roman" w:cs="Times New Roman"/>
          <w:sz w:val="24"/>
          <w:szCs w:val="24"/>
        </w:rPr>
        <w:t>PPE used (</w:t>
      </w:r>
      <w:r w:rsidR="00A80A5C" w:rsidRPr="007670B4">
        <w:rPr>
          <w:rFonts w:ascii="Times New Roman" w:hAnsi="Times New Roman" w:cs="Times New Roman"/>
          <w:sz w:val="24"/>
          <w:szCs w:val="24"/>
        </w:rPr>
        <w:t>β</w:t>
      </w:r>
      <w:r w:rsidRPr="007670B4">
        <w:rPr>
          <w:rFonts w:ascii="Times New Roman" w:hAnsi="Times New Roman" w:cs="Times New Roman"/>
          <w:sz w:val="24"/>
          <w:szCs w:val="24"/>
        </w:rPr>
        <w:t xml:space="preserve"> =-.341;p=.01), direct negative effect on </w:t>
      </w:r>
      <w:r w:rsidR="008D67D4" w:rsidRPr="007670B4">
        <w:rPr>
          <w:rFonts w:ascii="Times New Roman" w:hAnsi="Times New Roman" w:cs="Times New Roman"/>
          <w:sz w:val="24"/>
          <w:szCs w:val="24"/>
        </w:rPr>
        <w:t xml:space="preserve"> non</w:t>
      </w:r>
      <w:r w:rsidR="00687363" w:rsidRPr="007670B4">
        <w:rPr>
          <w:rFonts w:ascii="Times New Roman" w:hAnsi="Times New Roman" w:cs="Times New Roman"/>
          <w:sz w:val="24"/>
          <w:szCs w:val="24"/>
        </w:rPr>
        <w:t>-H</w:t>
      </w:r>
      <w:r w:rsidRPr="007670B4">
        <w:rPr>
          <w:rFonts w:ascii="Times New Roman" w:hAnsi="Times New Roman" w:cs="Times New Roman"/>
          <w:sz w:val="24"/>
          <w:szCs w:val="24"/>
        </w:rPr>
        <w:t>ypertension</w:t>
      </w:r>
      <w:r w:rsidR="00687363" w:rsidRPr="007670B4">
        <w:rPr>
          <w:rFonts w:ascii="Times New Roman" w:hAnsi="Times New Roman" w:cs="Times New Roman"/>
          <w:sz w:val="24"/>
          <w:szCs w:val="24"/>
        </w:rPr>
        <w:t xml:space="preserve"> </w:t>
      </w:r>
      <w:r w:rsidRPr="007670B4">
        <w:rPr>
          <w:rFonts w:ascii="Times New Roman" w:hAnsi="Times New Roman" w:cs="Times New Roman"/>
          <w:sz w:val="24"/>
          <w:szCs w:val="24"/>
        </w:rPr>
        <w:t>(</w:t>
      </w:r>
      <w:r w:rsidR="00A80A5C" w:rsidRPr="007670B4">
        <w:rPr>
          <w:rFonts w:ascii="Times New Roman" w:hAnsi="Times New Roman" w:cs="Times New Roman"/>
          <w:sz w:val="24"/>
          <w:szCs w:val="24"/>
        </w:rPr>
        <w:t xml:space="preserve">β </w:t>
      </w:r>
      <w:r w:rsidRPr="007670B4">
        <w:rPr>
          <w:rFonts w:ascii="Times New Roman" w:hAnsi="Times New Roman" w:cs="Times New Roman"/>
          <w:sz w:val="24"/>
          <w:szCs w:val="24"/>
        </w:rPr>
        <w:t xml:space="preserve">=-.331;p=.001) and </w:t>
      </w:r>
      <w:r w:rsidR="007F5586" w:rsidRPr="007670B4">
        <w:rPr>
          <w:rFonts w:ascii="Times New Roman" w:hAnsi="Times New Roman" w:cs="Times New Roman"/>
          <w:sz w:val="24"/>
          <w:szCs w:val="24"/>
        </w:rPr>
        <w:t xml:space="preserve">an </w:t>
      </w:r>
      <w:r w:rsidRPr="007670B4">
        <w:rPr>
          <w:rFonts w:ascii="Times New Roman" w:hAnsi="Times New Roman" w:cs="Times New Roman"/>
          <w:sz w:val="24"/>
          <w:szCs w:val="24"/>
        </w:rPr>
        <w:t>indirect negative effect through health annual examination and eye capacity on accident at work</w:t>
      </w:r>
      <w:r w:rsidR="007F5586" w:rsidRPr="007670B4">
        <w:rPr>
          <w:rFonts w:ascii="Times New Roman" w:hAnsi="Times New Roman" w:cs="Times New Roman"/>
          <w:sz w:val="24"/>
          <w:szCs w:val="24"/>
        </w:rPr>
        <w:t xml:space="preserve"> </w:t>
      </w:r>
      <w:r w:rsidRPr="007670B4">
        <w:rPr>
          <w:rFonts w:ascii="Times New Roman" w:hAnsi="Times New Roman" w:cs="Times New Roman"/>
          <w:sz w:val="24"/>
          <w:szCs w:val="24"/>
        </w:rPr>
        <w:t>(</w:t>
      </w:r>
      <w:r w:rsidR="00A80A5C" w:rsidRPr="007670B4">
        <w:rPr>
          <w:rFonts w:ascii="Times New Roman" w:hAnsi="Times New Roman" w:cs="Times New Roman"/>
          <w:sz w:val="24"/>
          <w:szCs w:val="24"/>
        </w:rPr>
        <w:t>β</w:t>
      </w:r>
      <w:r w:rsidRPr="007670B4">
        <w:rPr>
          <w:rFonts w:ascii="Times New Roman" w:hAnsi="Times New Roman" w:cs="Times New Roman"/>
          <w:sz w:val="24"/>
          <w:szCs w:val="24"/>
        </w:rPr>
        <w:t xml:space="preserve"> =-.152; p=.01),</w:t>
      </w:r>
      <w:r w:rsidR="007F5586" w:rsidRPr="007670B4">
        <w:rPr>
          <w:rFonts w:ascii="Times New Roman" w:hAnsi="Times New Roman" w:cs="Times New Roman"/>
          <w:sz w:val="24"/>
          <w:szCs w:val="24"/>
        </w:rPr>
        <w:t xml:space="preserve"> </w:t>
      </w:r>
      <w:r w:rsidRPr="007670B4">
        <w:rPr>
          <w:rFonts w:ascii="Times New Roman" w:hAnsi="Times New Roman" w:cs="Times New Roman"/>
          <w:sz w:val="24"/>
          <w:szCs w:val="24"/>
        </w:rPr>
        <w:t xml:space="preserve">and </w:t>
      </w:r>
      <w:r w:rsidR="007F5586" w:rsidRPr="007670B4">
        <w:rPr>
          <w:rFonts w:ascii="Times New Roman" w:hAnsi="Times New Roman" w:cs="Times New Roman"/>
          <w:sz w:val="24"/>
          <w:szCs w:val="24"/>
        </w:rPr>
        <w:t xml:space="preserve">an </w:t>
      </w:r>
      <w:r w:rsidRPr="007670B4">
        <w:rPr>
          <w:rFonts w:ascii="Times New Roman" w:hAnsi="Times New Roman" w:cs="Times New Roman"/>
          <w:sz w:val="24"/>
          <w:szCs w:val="24"/>
        </w:rPr>
        <w:t xml:space="preserve">indirect negative effect through PPE used </w:t>
      </w:r>
      <w:r w:rsidR="007F5586" w:rsidRPr="007670B4">
        <w:rPr>
          <w:rFonts w:ascii="Times New Roman" w:hAnsi="Times New Roman" w:cs="Times New Roman"/>
          <w:sz w:val="24"/>
          <w:szCs w:val="24"/>
        </w:rPr>
        <w:t xml:space="preserve">and </w:t>
      </w:r>
      <w:r w:rsidRPr="007670B4">
        <w:rPr>
          <w:rFonts w:ascii="Times New Roman" w:hAnsi="Times New Roman" w:cs="Times New Roman"/>
          <w:sz w:val="24"/>
          <w:szCs w:val="24"/>
        </w:rPr>
        <w:t>healthy skin on work ability (</w:t>
      </w:r>
      <w:r w:rsidR="00A80A5C" w:rsidRPr="007670B4">
        <w:rPr>
          <w:rFonts w:ascii="Times New Roman" w:hAnsi="Times New Roman" w:cs="Times New Roman"/>
          <w:sz w:val="24"/>
          <w:szCs w:val="24"/>
        </w:rPr>
        <w:t xml:space="preserve">β </w:t>
      </w:r>
      <w:r w:rsidRPr="007670B4">
        <w:rPr>
          <w:rFonts w:ascii="Times New Roman" w:hAnsi="Times New Roman" w:cs="Times New Roman"/>
          <w:sz w:val="24"/>
          <w:szCs w:val="24"/>
        </w:rPr>
        <w:t>=-.263;p=.001 ).</w:t>
      </w:r>
      <w:r w:rsidR="007F5586" w:rsidRPr="007670B4">
        <w:rPr>
          <w:rFonts w:ascii="Times New Roman" w:hAnsi="Times New Roman" w:cs="Times New Roman"/>
          <w:sz w:val="24"/>
          <w:szCs w:val="24"/>
        </w:rPr>
        <w:t xml:space="preserve"> W</w:t>
      </w:r>
      <w:r w:rsidRPr="007670B4">
        <w:rPr>
          <w:rFonts w:ascii="Times New Roman" w:hAnsi="Times New Roman" w:cs="Times New Roman"/>
          <w:sz w:val="24"/>
          <w:szCs w:val="24"/>
        </w:rPr>
        <w:t>orker’s sex</w:t>
      </w:r>
      <w:r w:rsidR="008D67D4" w:rsidRPr="007670B4">
        <w:rPr>
          <w:rFonts w:ascii="Times New Roman" w:hAnsi="Times New Roman" w:cs="Times New Roman"/>
          <w:sz w:val="24"/>
          <w:szCs w:val="24"/>
        </w:rPr>
        <w:t xml:space="preserve"> </w:t>
      </w:r>
      <w:r w:rsidR="007F5586" w:rsidRPr="007670B4">
        <w:rPr>
          <w:rFonts w:ascii="Times New Roman" w:hAnsi="Times New Roman" w:cs="Times New Roman"/>
          <w:sz w:val="24"/>
          <w:szCs w:val="24"/>
        </w:rPr>
        <w:t xml:space="preserve">also </w:t>
      </w:r>
      <w:r w:rsidR="008D67D4" w:rsidRPr="007670B4">
        <w:rPr>
          <w:rFonts w:ascii="Times New Roman" w:hAnsi="Times New Roman" w:cs="Times New Roman"/>
          <w:sz w:val="24"/>
          <w:szCs w:val="24"/>
        </w:rPr>
        <w:t xml:space="preserve">had a direct negative effect </w:t>
      </w:r>
      <w:r w:rsidRPr="007670B4">
        <w:rPr>
          <w:rFonts w:ascii="Times New Roman" w:hAnsi="Times New Roman" w:cs="Times New Roman"/>
          <w:sz w:val="24"/>
          <w:szCs w:val="24"/>
        </w:rPr>
        <w:t xml:space="preserve">on </w:t>
      </w:r>
      <w:r w:rsidR="008D67D4" w:rsidRPr="007670B4">
        <w:rPr>
          <w:rFonts w:ascii="Times New Roman" w:hAnsi="Times New Roman" w:cs="Times New Roman"/>
          <w:sz w:val="24"/>
          <w:szCs w:val="24"/>
        </w:rPr>
        <w:t>non</w:t>
      </w:r>
      <w:r w:rsidR="007F5586" w:rsidRPr="007670B4">
        <w:rPr>
          <w:rFonts w:ascii="Times New Roman" w:hAnsi="Times New Roman" w:cs="Times New Roman"/>
          <w:sz w:val="24"/>
          <w:szCs w:val="24"/>
        </w:rPr>
        <w:t>-</w:t>
      </w:r>
      <w:r w:rsidRPr="007670B4">
        <w:rPr>
          <w:rFonts w:ascii="Times New Roman" w:hAnsi="Times New Roman" w:cs="Times New Roman"/>
          <w:sz w:val="24"/>
          <w:szCs w:val="24"/>
        </w:rPr>
        <w:t xml:space="preserve"> Hypertension (</w:t>
      </w:r>
      <w:r w:rsidR="00A80A5C" w:rsidRPr="007670B4">
        <w:rPr>
          <w:rFonts w:ascii="Times New Roman" w:hAnsi="Times New Roman" w:cs="Times New Roman"/>
          <w:sz w:val="24"/>
          <w:szCs w:val="24"/>
        </w:rPr>
        <w:t xml:space="preserve">β </w:t>
      </w:r>
      <w:r w:rsidRPr="007670B4">
        <w:rPr>
          <w:rFonts w:ascii="Times New Roman" w:hAnsi="Times New Roman" w:cs="Times New Roman"/>
          <w:sz w:val="24"/>
          <w:szCs w:val="24"/>
        </w:rPr>
        <w:t xml:space="preserve">=-.24; p=.05)  </w:t>
      </w:r>
    </w:p>
    <w:p w14:paraId="3F142912" w14:textId="67AF8B5A" w:rsidR="00742D19" w:rsidRPr="007670B4" w:rsidRDefault="00742D19" w:rsidP="00FF0DAE">
      <w:pPr>
        <w:spacing w:line="480" w:lineRule="auto"/>
        <w:rPr>
          <w:rFonts w:ascii="Times New Roman" w:hAnsi="Times New Roman" w:cs="Times New Roman"/>
          <w:sz w:val="24"/>
          <w:szCs w:val="24"/>
        </w:rPr>
      </w:pPr>
      <w:r w:rsidRPr="007670B4">
        <w:rPr>
          <w:rFonts w:ascii="Times New Roman" w:hAnsi="Times New Roman" w:cs="Times New Roman"/>
          <w:sz w:val="24"/>
          <w:szCs w:val="24"/>
        </w:rPr>
        <w:t>Second, underlying disease</w:t>
      </w:r>
      <w:r w:rsidR="00BD4D6F" w:rsidRPr="007670B4">
        <w:rPr>
          <w:rFonts w:ascii="Times New Roman" w:hAnsi="Times New Roman" w:cs="Times New Roman"/>
          <w:sz w:val="24"/>
          <w:szCs w:val="24"/>
        </w:rPr>
        <w:t>,</w:t>
      </w:r>
      <w:r w:rsidRPr="007670B4">
        <w:rPr>
          <w:rFonts w:ascii="Times New Roman" w:hAnsi="Times New Roman" w:cs="Times New Roman"/>
          <w:sz w:val="24"/>
          <w:szCs w:val="24"/>
        </w:rPr>
        <w:t xml:space="preserve"> </w:t>
      </w:r>
      <w:r w:rsidR="008D67D4" w:rsidRPr="007670B4">
        <w:rPr>
          <w:rFonts w:ascii="Times New Roman" w:hAnsi="Times New Roman" w:cs="Times New Roman"/>
          <w:sz w:val="24"/>
          <w:szCs w:val="24"/>
        </w:rPr>
        <w:t>non</w:t>
      </w:r>
      <w:r w:rsidR="00BD4D6F" w:rsidRPr="007670B4">
        <w:rPr>
          <w:rFonts w:ascii="Times New Roman" w:hAnsi="Times New Roman" w:cs="Times New Roman"/>
          <w:sz w:val="24"/>
          <w:szCs w:val="24"/>
        </w:rPr>
        <w:t>-</w:t>
      </w:r>
      <w:r w:rsidRPr="007670B4">
        <w:rPr>
          <w:rFonts w:ascii="Times New Roman" w:hAnsi="Times New Roman" w:cs="Times New Roman"/>
          <w:sz w:val="24"/>
          <w:szCs w:val="24"/>
        </w:rPr>
        <w:t>Diabetes mellitus</w:t>
      </w:r>
      <w:r w:rsidR="00BD4D6F" w:rsidRPr="007670B4">
        <w:rPr>
          <w:rFonts w:ascii="Times New Roman" w:hAnsi="Times New Roman" w:cs="Times New Roman"/>
          <w:sz w:val="24"/>
          <w:szCs w:val="24"/>
        </w:rPr>
        <w:t xml:space="preserve"> </w:t>
      </w:r>
      <w:r w:rsidRPr="007670B4">
        <w:rPr>
          <w:rFonts w:ascii="Times New Roman" w:hAnsi="Times New Roman" w:cs="Times New Roman"/>
          <w:sz w:val="24"/>
          <w:szCs w:val="24"/>
        </w:rPr>
        <w:t>(DM) had positive direct effect and indirect positive effect  through</w:t>
      </w:r>
      <w:r w:rsidR="008D67D4" w:rsidRPr="007670B4">
        <w:rPr>
          <w:rFonts w:ascii="Times New Roman" w:hAnsi="Times New Roman" w:cs="Times New Roman"/>
          <w:sz w:val="24"/>
          <w:szCs w:val="24"/>
        </w:rPr>
        <w:t xml:space="preserve"> non</w:t>
      </w:r>
      <w:r w:rsidR="00BD4D6F" w:rsidRPr="007670B4">
        <w:rPr>
          <w:rFonts w:ascii="Times New Roman" w:hAnsi="Times New Roman" w:cs="Times New Roman"/>
          <w:sz w:val="24"/>
          <w:szCs w:val="24"/>
        </w:rPr>
        <w:t>-</w:t>
      </w:r>
      <w:r w:rsidRPr="007670B4">
        <w:rPr>
          <w:rFonts w:ascii="Times New Roman" w:hAnsi="Times New Roman" w:cs="Times New Roman"/>
          <w:sz w:val="24"/>
          <w:szCs w:val="24"/>
        </w:rPr>
        <w:t>H</w:t>
      </w:r>
      <w:r w:rsidR="008D67D4" w:rsidRPr="007670B4">
        <w:rPr>
          <w:rFonts w:ascii="Times New Roman" w:hAnsi="Times New Roman" w:cs="Times New Roman"/>
          <w:sz w:val="24"/>
          <w:szCs w:val="24"/>
        </w:rPr>
        <w:t>ypertension</w:t>
      </w:r>
      <w:r w:rsidRPr="007670B4">
        <w:rPr>
          <w:rFonts w:ascii="Times New Roman" w:hAnsi="Times New Roman" w:cs="Times New Roman"/>
          <w:sz w:val="24"/>
          <w:szCs w:val="24"/>
        </w:rPr>
        <w:t xml:space="preserve"> and PPE</w:t>
      </w:r>
      <w:r w:rsidR="00BD4D6F" w:rsidRPr="007670B4">
        <w:rPr>
          <w:rFonts w:ascii="Times New Roman" w:hAnsi="Times New Roman" w:cs="Times New Roman"/>
          <w:sz w:val="24"/>
          <w:szCs w:val="24"/>
        </w:rPr>
        <w:t>-</w:t>
      </w:r>
      <w:r w:rsidR="008D67D4" w:rsidRPr="007670B4">
        <w:rPr>
          <w:rFonts w:ascii="Times New Roman" w:hAnsi="Times New Roman" w:cs="Times New Roman"/>
          <w:sz w:val="24"/>
          <w:szCs w:val="24"/>
        </w:rPr>
        <w:t xml:space="preserve">use </w:t>
      </w:r>
      <w:r w:rsidR="00712A05" w:rsidRPr="007670B4">
        <w:rPr>
          <w:rFonts w:ascii="Times New Roman" w:hAnsi="Times New Roman" w:cs="Times New Roman"/>
          <w:sz w:val="24"/>
          <w:szCs w:val="24"/>
        </w:rPr>
        <w:t xml:space="preserve">(as the first indicator of </w:t>
      </w:r>
      <w:r w:rsidR="00BD4D6F" w:rsidRPr="007670B4">
        <w:rPr>
          <w:rFonts w:ascii="Times New Roman" w:hAnsi="Times New Roman" w:cs="Times New Roman"/>
          <w:sz w:val="24"/>
          <w:szCs w:val="24"/>
        </w:rPr>
        <w:t xml:space="preserve">a </w:t>
      </w:r>
      <w:r w:rsidR="00712A05" w:rsidRPr="007670B4">
        <w:rPr>
          <w:rFonts w:ascii="Times New Roman" w:hAnsi="Times New Roman" w:cs="Times New Roman"/>
          <w:sz w:val="24"/>
          <w:szCs w:val="24"/>
        </w:rPr>
        <w:t>monitoring factor)</w:t>
      </w:r>
      <w:r w:rsidR="008D67D4" w:rsidRPr="007670B4">
        <w:rPr>
          <w:rFonts w:ascii="Times New Roman" w:hAnsi="Times New Roman" w:cs="Times New Roman"/>
          <w:sz w:val="24"/>
          <w:szCs w:val="24"/>
        </w:rPr>
        <w:t xml:space="preserve"> and </w:t>
      </w:r>
      <w:r w:rsidRPr="007670B4">
        <w:rPr>
          <w:rFonts w:ascii="Times New Roman" w:hAnsi="Times New Roman" w:cs="Times New Roman"/>
          <w:sz w:val="24"/>
          <w:szCs w:val="24"/>
        </w:rPr>
        <w:t xml:space="preserve"> healthy skin (</w:t>
      </w:r>
      <w:r w:rsidR="00A80A5C" w:rsidRPr="007670B4">
        <w:rPr>
          <w:rFonts w:ascii="Times New Roman" w:hAnsi="Times New Roman" w:cs="Times New Roman"/>
          <w:sz w:val="24"/>
          <w:szCs w:val="24"/>
        </w:rPr>
        <w:t xml:space="preserve">β </w:t>
      </w:r>
      <w:r w:rsidRPr="007670B4">
        <w:rPr>
          <w:rFonts w:ascii="Times New Roman" w:hAnsi="Times New Roman" w:cs="Times New Roman"/>
          <w:sz w:val="24"/>
          <w:szCs w:val="24"/>
        </w:rPr>
        <w:t xml:space="preserve">=  .264;p=.01,r=.015;p=.05 and total effect =.280; </w:t>
      </w:r>
      <w:r w:rsidR="00A80A5C" w:rsidRPr="007670B4">
        <w:rPr>
          <w:rFonts w:ascii="Times New Roman" w:hAnsi="Times New Roman" w:cs="Times New Roman"/>
          <w:sz w:val="24"/>
          <w:szCs w:val="24"/>
        </w:rPr>
        <w:t xml:space="preserve">β </w:t>
      </w:r>
      <w:r w:rsidRPr="007670B4">
        <w:rPr>
          <w:rFonts w:ascii="Times New Roman" w:hAnsi="Times New Roman" w:cs="Times New Roman"/>
          <w:sz w:val="24"/>
          <w:szCs w:val="24"/>
        </w:rPr>
        <w:t xml:space="preserve">=.05),  and had positive  direct effect on </w:t>
      </w:r>
      <w:r w:rsidR="008D67D4" w:rsidRPr="007670B4">
        <w:rPr>
          <w:rFonts w:ascii="Times New Roman" w:hAnsi="Times New Roman" w:cs="Times New Roman"/>
          <w:sz w:val="24"/>
          <w:szCs w:val="24"/>
        </w:rPr>
        <w:t>non</w:t>
      </w:r>
      <w:r w:rsidR="00BD4D6F" w:rsidRPr="007670B4">
        <w:rPr>
          <w:rFonts w:ascii="Times New Roman" w:hAnsi="Times New Roman" w:cs="Times New Roman"/>
          <w:sz w:val="24"/>
          <w:szCs w:val="24"/>
        </w:rPr>
        <w:t>-</w:t>
      </w:r>
      <w:r w:rsidRPr="007670B4">
        <w:rPr>
          <w:rFonts w:ascii="Times New Roman" w:hAnsi="Times New Roman" w:cs="Times New Roman"/>
          <w:sz w:val="24"/>
          <w:szCs w:val="24"/>
        </w:rPr>
        <w:t>Hypertension</w:t>
      </w:r>
      <w:r w:rsidR="00BD4D6F" w:rsidRPr="007670B4">
        <w:rPr>
          <w:rFonts w:ascii="Times New Roman" w:hAnsi="Times New Roman" w:cs="Times New Roman"/>
          <w:sz w:val="24"/>
          <w:szCs w:val="24"/>
        </w:rPr>
        <w:t xml:space="preserve"> </w:t>
      </w:r>
      <w:r w:rsidRPr="007670B4">
        <w:rPr>
          <w:rFonts w:ascii="Times New Roman" w:hAnsi="Times New Roman" w:cs="Times New Roman"/>
          <w:sz w:val="24"/>
          <w:szCs w:val="24"/>
        </w:rPr>
        <w:t>(HT), negative direct effect on  accident</w:t>
      </w:r>
      <w:r w:rsidR="00BD4D6F" w:rsidRPr="007670B4">
        <w:rPr>
          <w:rFonts w:ascii="Times New Roman" w:hAnsi="Times New Roman" w:cs="Times New Roman"/>
          <w:sz w:val="24"/>
          <w:szCs w:val="24"/>
        </w:rPr>
        <w:t xml:space="preserve"> </w:t>
      </w:r>
      <w:r w:rsidRPr="007670B4">
        <w:rPr>
          <w:rFonts w:ascii="Times New Roman" w:hAnsi="Times New Roman" w:cs="Times New Roman"/>
          <w:sz w:val="24"/>
          <w:szCs w:val="24"/>
        </w:rPr>
        <w:t>(</w:t>
      </w:r>
      <w:r w:rsidR="00A80A5C" w:rsidRPr="007670B4">
        <w:rPr>
          <w:rFonts w:ascii="Times New Roman" w:hAnsi="Times New Roman" w:cs="Times New Roman"/>
          <w:sz w:val="24"/>
          <w:szCs w:val="24"/>
        </w:rPr>
        <w:t xml:space="preserve">β </w:t>
      </w:r>
      <w:r w:rsidRPr="007670B4">
        <w:rPr>
          <w:rFonts w:ascii="Times New Roman" w:hAnsi="Times New Roman" w:cs="Times New Roman"/>
          <w:sz w:val="24"/>
          <w:szCs w:val="24"/>
        </w:rPr>
        <w:t>=  .356;p=.001,</w:t>
      </w:r>
      <w:r w:rsidR="00A80A5C" w:rsidRPr="007670B4">
        <w:rPr>
          <w:rFonts w:ascii="Times New Roman" w:hAnsi="Times New Roman" w:cs="Times New Roman"/>
          <w:sz w:val="24"/>
          <w:szCs w:val="24"/>
        </w:rPr>
        <w:t xml:space="preserve"> β </w:t>
      </w:r>
      <w:r w:rsidRPr="007670B4">
        <w:rPr>
          <w:rFonts w:ascii="Times New Roman" w:hAnsi="Times New Roman" w:cs="Times New Roman"/>
          <w:sz w:val="24"/>
          <w:szCs w:val="24"/>
        </w:rPr>
        <w:t>=-.303;p=.001 respectively), and includ</w:t>
      </w:r>
      <w:r w:rsidR="00BD4D6F" w:rsidRPr="007670B4">
        <w:rPr>
          <w:rFonts w:ascii="Times New Roman" w:hAnsi="Times New Roman" w:cs="Times New Roman"/>
          <w:sz w:val="24"/>
          <w:szCs w:val="24"/>
        </w:rPr>
        <w:t>ed</w:t>
      </w:r>
      <w:r w:rsidRPr="007670B4">
        <w:rPr>
          <w:rFonts w:ascii="Times New Roman" w:hAnsi="Times New Roman" w:cs="Times New Roman"/>
          <w:sz w:val="24"/>
          <w:szCs w:val="24"/>
        </w:rPr>
        <w:t xml:space="preserve">  positive indirect effect on eye capacity via health annual examination</w:t>
      </w:r>
      <w:r w:rsidR="00BD4D6F" w:rsidRPr="007670B4">
        <w:rPr>
          <w:rFonts w:ascii="Times New Roman" w:hAnsi="Times New Roman" w:cs="Times New Roman"/>
          <w:sz w:val="24"/>
          <w:szCs w:val="24"/>
        </w:rPr>
        <w:t xml:space="preserve"> </w:t>
      </w:r>
      <w:r w:rsidR="00E51200" w:rsidRPr="007670B4">
        <w:rPr>
          <w:rFonts w:ascii="Times New Roman" w:hAnsi="Times New Roman" w:cs="Times New Roman"/>
          <w:sz w:val="24"/>
          <w:szCs w:val="24"/>
        </w:rPr>
        <w:t xml:space="preserve">(second indicator of monitoring factor) </w:t>
      </w:r>
      <w:r w:rsidRPr="007670B4">
        <w:rPr>
          <w:rFonts w:ascii="Times New Roman" w:hAnsi="Times New Roman" w:cs="Times New Roman"/>
          <w:sz w:val="24"/>
          <w:szCs w:val="24"/>
        </w:rPr>
        <w:t>(</w:t>
      </w:r>
      <w:r w:rsidR="00A80A5C" w:rsidRPr="007670B4">
        <w:rPr>
          <w:rFonts w:ascii="Times New Roman" w:hAnsi="Times New Roman" w:cs="Times New Roman"/>
          <w:sz w:val="24"/>
          <w:szCs w:val="24"/>
        </w:rPr>
        <w:t xml:space="preserve">β </w:t>
      </w:r>
      <w:r w:rsidRPr="007670B4">
        <w:rPr>
          <w:rFonts w:ascii="Times New Roman" w:hAnsi="Times New Roman" w:cs="Times New Roman"/>
          <w:sz w:val="24"/>
          <w:szCs w:val="24"/>
        </w:rPr>
        <w:t>=.176;p=.001).</w:t>
      </w:r>
    </w:p>
    <w:p w14:paraId="03786ADD" w14:textId="176465F3" w:rsidR="00742D19" w:rsidRPr="007670B4" w:rsidRDefault="00742D19" w:rsidP="00FF0DAE">
      <w:pPr>
        <w:spacing w:line="480" w:lineRule="auto"/>
        <w:rPr>
          <w:rFonts w:ascii="Times New Roman" w:hAnsi="Times New Roman" w:cs="Times New Roman"/>
          <w:sz w:val="24"/>
          <w:szCs w:val="24"/>
        </w:rPr>
      </w:pPr>
      <w:r w:rsidRPr="007670B4">
        <w:rPr>
          <w:rFonts w:ascii="Times New Roman" w:hAnsi="Times New Roman" w:cs="Times New Roman"/>
          <w:sz w:val="24"/>
          <w:szCs w:val="24"/>
        </w:rPr>
        <w:t>Finally</w:t>
      </w:r>
      <w:r w:rsidR="00BD4D6F" w:rsidRPr="007670B4">
        <w:rPr>
          <w:rFonts w:ascii="Times New Roman" w:hAnsi="Times New Roman" w:cs="Times New Roman"/>
          <w:sz w:val="24"/>
          <w:szCs w:val="24"/>
        </w:rPr>
        <w:t>, for h</w:t>
      </w:r>
      <w:r w:rsidRPr="007670B4">
        <w:rPr>
          <w:rFonts w:ascii="Times New Roman" w:hAnsi="Times New Roman" w:cs="Times New Roman"/>
          <w:sz w:val="24"/>
          <w:szCs w:val="24"/>
        </w:rPr>
        <w:t>ealth outcome</w:t>
      </w:r>
      <w:r w:rsidR="00BD4D6F" w:rsidRPr="007670B4">
        <w:rPr>
          <w:rFonts w:ascii="Times New Roman" w:hAnsi="Times New Roman" w:cs="Times New Roman"/>
          <w:sz w:val="24"/>
          <w:szCs w:val="24"/>
        </w:rPr>
        <w:t>s</w:t>
      </w:r>
      <w:r w:rsidR="007931F1" w:rsidRPr="007670B4">
        <w:rPr>
          <w:rFonts w:ascii="Times New Roman" w:hAnsi="Times New Roman" w:cs="Times New Roman"/>
          <w:sz w:val="24"/>
          <w:szCs w:val="24"/>
        </w:rPr>
        <w:t xml:space="preserve">, the </w:t>
      </w:r>
      <w:r w:rsidRPr="007670B4">
        <w:rPr>
          <w:rFonts w:ascii="Times New Roman" w:hAnsi="Times New Roman" w:cs="Times New Roman"/>
          <w:sz w:val="24"/>
          <w:szCs w:val="24"/>
        </w:rPr>
        <w:t>latent factors comprised of healthy skin and eye capacity</w:t>
      </w:r>
      <w:r w:rsidR="00BD4D6F" w:rsidRPr="007670B4">
        <w:rPr>
          <w:rFonts w:ascii="Times New Roman" w:hAnsi="Times New Roman" w:cs="Times New Roman"/>
          <w:sz w:val="24"/>
          <w:szCs w:val="24"/>
        </w:rPr>
        <w:t>:</w:t>
      </w:r>
      <w:r w:rsidRPr="007670B4">
        <w:rPr>
          <w:rFonts w:ascii="Times New Roman" w:hAnsi="Times New Roman" w:cs="Times New Roman"/>
          <w:sz w:val="24"/>
          <w:szCs w:val="24"/>
        </w:rPr>
        <w:t xml:space="preserve"> healthy skin</w:t>
      </w:r>
      <w:r w:rsidR="00BD4D6F" w:rsidRPr="007670B4">
        <w:rPr>
          <w:rFonts w:ascii="Times New Roman" w:hAnsi="Times New Roman" w:cs="Times New Roman"/>
          <w:sz w:val="24"/>
          <w:szCs w:val="24"/>
        </w:rPr>
        <w:t xml:space="preserve"> </w:t>
      </w:r>
      <w:r w:rsidR="00E51200" w:rsidRPr="007670B4">
        <w:rPr>
          <w:rFonts w:ascii="Times New Roman" w:hAnsi="Times New Roman" w:cs="Times New Roman"/>
          <w:sz w:val="24"/>
          <w:szCs w:val="24"/>
        </w:rPr>
        <w:t>(</w:t>
      </w:r>
      <w:r w:rsidRPr="007670B4">
        <w:rPr>
          <w:rFonts w:ascii="Times New Roman" w:hAnsi="Times New Roman" w:cs="Times New Roman"/>
          <w:sz w:val="24"/>
          <w:szCs w:val="24"/>
        </w:rPr>
        <w:t>as an  independent medi</w:t>
      </w:r>
      <w:r w:rsidR="00BD4D6F" w:rsidRPr="007670B4">
        <w:rPr>
          <w:rFonts w:ascii="Times New Roman" w:hAnsi="Times New Roman" w:cs="Times New Roman"/>
          <w:sz w:val="24"/>
          <w:szCs w:val="24"/>
        </w:rPr>
        <w:t>ating</w:t>
      </w:r>
      <w:r w:rsidRPr="007670B4">
        <w:rPr>
          <w:rFonts w:ascii="Times New Roman" w:hAnsi="Times New Roman" w:cs="Times New Roman"/>
          <w:sz w:val="24"/>
          <w:szCs w:val="24"/>
        </w:rPr>
        <w:t xml:space="preserve"> variable</w:t>
      </w:r>
      <w:r w:rsidR="00E51200" w:rsidRPr="007670B4">
        <w:rPr>
          <w:rFonts w:ascii="Times New Roman" w:hAnsi="Times New Roman" w:cs="Times New Roman"/>
          <w:sz w:val="24"/>
          <w:szCs w:val="24"/>
        </w:rPr>
        <w:t>)</w:t>
      </w:r>
      <w:r w:rsidRPr="007670B4">
        <w:rPr>
          <w:rFonts w:ascii="Times New Roman" w:hAnsi="Times New Roman" w:cs="Times New Roman"/>
          <w:sz w:val="24"/>
          <w:szCs w:val="24"/>
        </w:rPr>
        <w:t xml:space="preserve">  had direct negative  effect on work ability</w:t>
      </w:r>
      <w:r w:rsidR="00BD4D6F" w:rsidRPr="007670B4">
        <w:rPr>
          <w:rFonts w:ascii="Times New Roman" w:hAnsi="Times New Roman" w:cs="Times New Roman"/>
          <w:sz w:val="24"/>
          <w:szCs w:val="24"/>
        </w:rPr>
        <w:t xml:space="preserve"> </w:t>
      </w:r>
      <w:r w:rsidRPr="007670B4">
        <w:rPr>
          <w:rFonts w:ascii="Times New Roman" w:hAnsi="Times New Roman" w:cs="Times New Roman"/>
          <w:sz w:val="24"/>
          <w:szCs w:val="24"/>
        </w:rPr>
        <w:t>(</w:t>
      </w:r>
      <w:r w:rsidR="00A80A5C" w:rsidRPr="007670B4">
        <w:rPr>
          <w:rFonts w:ascii="Times New Roman" w:hAnsi="Times New Roman" w:cs="Times New Roman"/>
          <w:sz w:val="24"/>
          <w:szCs w:val="24"/>
        </w:rPr>
        <w:t xml:space="preserve">β </w:t>
      </w:r>
      <w:r w:rsidRPr="007670B4">
        <w:rPr>
          <w:rFonts w:ascii="Times New Roman" w:hAnsi="Times New Roman" w:cs="Times New Roman"/>
          <w:sz w:val="24"/>
          <w:szCs w:val="24"/>
        </w:rPr>
        <w:t>=-.375;p=.01)</w:t>
      </w:r>
      <w:r w:rsidR="00BD4D6F" w:rsidRPr="007670B4">
        <w:rPr>
          <w:rFonts w:ascii="Times New Roman" w:hAnsi="Times New Roman" w:cs="Times New Roman"/>
          <w:sz w:val="24"/>
          <w:szCs w:val="24"/>
        </w:rPr>
        <w:t>. E</w:t>
      </w:r>
      <w:r w:rsidRPr="007670B4">
        <w:rPr>
          <w:rFonts w:ascii="Times New Roman" w:hAnsi="Times New Roman" w:cs="Times New Roman"/>
          <w:sz w:val="24"/>
          <w:szCs w:val="24"/>
        </w:rPr>
        <w:t>ye capacity</w:t>
      </w:r>
      <w:r w:rsidR="00BD4D6F" w:rsidRPr="007670B4">
        <w:rPr>
          <w:rFonts w:ascii="Times New Roman" w:hAnsi="Times New Roman" w:cs="Times New Roman"/>
          <w:sz w:val="24"/>
          <w:szCs w:val="24"/>
        </w:rPr>
        <w:t xml:space="preserve"> </w:t>
      </w:r>
      <w:r w:rsidR="00E51200" w:rsidRPr="007670B4">
        <w:rPr>
          <w:rFonts w:ascii="Times New Roman" w:hAnsi="Times New Roman" w:cs="Times New Roman"/>
          <w:sz w:val="24"/>
          <w:szCs w:val="24"/>
        </w:rPr>
        <w:t>(</w:t>
      </w:r>
      <w:r w:rsidRPr="007670B4">
        <w:rPr>
          <w:rFonts w:ascii="Times New Roman" w:hAnsi="Times New Roman" w:cs="Times New Roman"/>
          <w:sz w:val="24"/>
          <w:szCs w:val="24"/>
        </w:rPr>
        <w:t>as an</w:t>
      </w:r>
      <w:r w:rsidR="00E51200" w:rsidRPr="007670B4">
        <w:rPr>
          <w:rFonts w:ascii="Times New Roman" w:hAnsi="Times New Roman" w:cs="Times New Roman"/>
          <w:sz w:val="24"/>
          <w:szCs w:val="24"/>
        </w:rPr>
        <w:t>other</w:t>
      </w:r>
      <w:r w:rsidRPr="007670B4">
        <w:rPr>
          <w:rFonts w:ascii="Times New Roman" w:hAnsi="Times New Roman" w:cs="Times New Roman"/>
          <w:sz w:val="24"/>
          <w:szCs w:val="24"/>
        </w:rPr>
        <w:t xml:space="preserve"> independent medi</w:t>
      </w:r>
      <w:r w:rsidR="00BD4D6F" w:rsidRPr="007670B4">
        <w:rPr>
          <w:rFonts w:ascii="Times New Roman" w:hAnsi="Times New Roman" w:cs="Times New Roman"/>
          <w:sz w:val="24"/>
          <w:szCs w:val="24"/>
        </w:rPr>
        <w:t>ating</w:t>
      </w:r>
      <w:r w:rsidRPr="007670B4">
        <w:rPr>
          <w:rFonts w:ascii="Times New Roman" w:hAnsi="Times New Roman" w:cs="Times New Roman"/>
          <w:sz w:val="24"/>
          <w:szCs w:val="24"/>
        </w:rPr>
        <w:t xml:space="preserve"> variable</w:t>
      </w:r>
      <w:r w:rsidR="00E51200" w:rsidRPr="007670B4">
        <w:rPr>
          <w:rFonts w:ascii="Times New Roman" w:hAnsi="Times New Roman" w:cs="Times New Roman"/>
          <w:sz w:val="24"/>
          <w:szCs w:val="24"/>
        </w:rPr>
        <w:t>)</w:t>
      </w:r>
      <w:r w:rsidR="007931F1" w:rsidRPr="007670B4">
        <w:rPr>
          <w:rFonts w:ascii="Times New Roman" w:hAnsi="Times New Roman" w:cs="Times New Roman"/>
          <w:sz w:val="24"/>
          <w:szCs w:val="24"/>
        </w:rPr>
        <w:t xml:space="preserve"> had</w:t>
      </w:r>
      <w:r w:rsidRPr="007670B4">
        <w:rPr>
          <w:rFonts w:ascii="Times New Roman" w:hAnsi="Times New Roman" w:cs="Times New Roman"/>
          <w:sz w:val="24"/>
          <w:szCs w:val="24"/>
        </w:rPr>
        <w:t xml:space="preserve"> direct </w:t>
      </w:r>
      <w:r w:rsidR="00BD4D6F" w:rsidRPr="007670B4">
        <w:rPr>
          <w:rFonts w:ascii="Times New Roman" w:hAnsi="Times New Roman" w:cs="Times New Roman"/>
          <w:sz w:val="24"/>
          <w:szCs w:val="24"/>
        </w:rPr>
        <w:t>and</w:t>
      </w:r>
      <w:r w:rsidRPr="007670B4">
        <w:rPr>
          <w:rFonts w:ascii="Times New Roman" w:hAnsi="Times New Roman" w:cs="Times New Roman"/>
          <w:sz w:val="24"/>
          <w:szCs w:val="24"/>
        </w:rPr>
        <w:t xml:space="preserve"> indirect effects </w:t>
      </w:r>
      <w:r w:rsidR="00BD4D6F" w:rsidRPr="007670B4">
        <w:rPr>
          <w:rFonts w:ascii="Times New Roman" w:hAnsi="Times New Roman" w:cs="Times New Roman"/>
          <w:sz w:val="24"/>
          <w:szCs w:val="24"/>
        </w:rPr>
        <w:t>on</w:t>
      </w:r>
      <w:r w:rsidRPr="007670B4">
        <w:rPr>
          <w:rFonts w:ascii="Times New Roman" w:hAnsi="Times New Roman" w:cs="Times New Roman"/>
          <w:sz w:val="24"/>
          <w:szCs w:val="24"/>
        </w:rPr>
        <w:t xml:space="preserve"> accident</w:t>
      </w:r>
      <w:r w:rsidR="00BD4D6F" w:rsidRPr="007670B4">
        <w:rPr>
          <w:rFonts w:ascii="Times New Roman" w:hAnsi="Times New Roman" w:cs="Times New Roman"/>
          <w:sz w:val="24"/>
          <w:szCs w:val="24"/>
        </w:rPr>
        <w:t>s</w:t>
      </w:r>
      <w:r w:rsidRPr="007670B4">
        <w:rPr>
          <w:rFonts w:ascii="Times New Roman" w:hAnsi="Times New Roman" w:cs="Times New Roman"/>
          <w:sz w:val="24"/>
          <w:szCs w:val="24"/>
        </w:rPr>
        <w:t xml:space="preserve"> at work and work ability</w:t>
      </w:r>
      <w:r w:rsidR="00BD4D6F" w:rsidRPr="007670B4">
        <w:rPr>
          <w:rFonts w:ascii="Times New Roman" w:hAnsi="Times New Roman" w:cs="Times New Roman"/>
          <w:sz w:val="24"/>
          <w:szCs w:val="24"/>
        </w:rPr>
        <w:t>, but</w:t>
      </w:r>
      <w:r w:rsidR="009E6E4C" w:rsidRPr="007670B4">
        <w:rPr>
          <w:rFonts w:ascii="Times New Roman" w:hAnsi="Times New Roman" w:cs="Times New Roman"/>
          <w:sz w:val="24"/>
          <w:szCs w:val="24"/>
        </w:rPr>
        <w:t xml:space="preserve"> was</w:t>
      </w:r>
      <w:r w:rsidRPr="007670B4">
        <w:rPr>
          <w:rFonts w:ascii="Times New Roman" w:hAnsi="Times New Roman" w:cs="Times New Roman"/>
          <w:sz w:val="24"/>
          <w:szCs w:val="24"/>
        </w:rPr>
        <w:t xml:space="preserve"> not statistically</w:t>
      </w:r>
      <w:r w:rsidR="009E6E4C" w:rsidRPr="007670B4">
        <w:rPr>
          <w:rFonts w:ascii="Times New Roman" w:hAnsi="Times New Roman" w:cs="Times New Roman"/>
          <w:sz w:val="24"/>
          <w:szCs w:val="24"/>
        </w:rPr>
        <w:t xml:space="preserve"> significant</w:t>
      </w:r>
      <w:r w:rsidRPr="007670B4">
        <w:rPr>
          <w:rFonts w:ascii="Times New Roman" w:hAnsi="Times New Roman" w:cs="Times New Roman"/>
          <w:sz w:val="24"/>
          <w:szCs w:val="24"/>
        </w:rPr>
        <w:t xml:space="preserve"> at</w:t>
      </w:r>
      <w:r w:rsidR="008D67D4" w:rsidRPr="007670B4">
        <w:rPr>
          <w:rFonts w:ascii="Times New Roman" w:hAnsi="Times New Roman" w:cs="Times New Roman"/>
          <w:sz w:val="24"/>
          <w:szCs w:val="24"/>
        </w:rPr>
        <w:t xml:space="preserve"> </w:t>
      </w:r>
      <w:r w:rsidRPr="007670B4">
        <w:rPr>
          <w:rFonts w:ascii="Times New Roman" w:hAnsi="Times New Roman" w:cs="Times New Roman"/>
          <w:sz w:val="24"/>
          <w:szCs w:val="24"/>
        </w:rPr>
        <w:t xml:space="preserve"> p= .05.</w:t>
      </w:r>
      <w:r w:rsidR="009E6E4C" w:rsidRPr="007670B4">
        <w:rPr>
          <w:rFonts w:ascii="Times New Roman" w:hAnsi="Times New Roman" w:cs="Times New Roman"/>
          <w:sz w:val="24"/>
          <w:szCs w:val="24"/>
        </w:rPr>
        <w:t xml:space="preserve"> </w:t>
      </w:r>
      <w:r w:rsidRPr="007670B4">
        <w:rPr>
          <w:rFonts w:ascii="Times New Roman" w:hAnsi="Times New Roman" w:cs="Times New Roman"/>
          <w:sz w:val="24"/>
          <w:szCs w:val="24"/>
        </w:rPr>
        <w:t>Therefore</w:t>
      </w:r>
      <w:r w:rsidR="009E6E4C" w:rsidRPr="007670B4">
        <w:rPr>
          <w:rFonts w:ascii="Times New Roman" w:hAnsi="Times New Roman" w:cs="Times New Roman"/>
          <w:sz w:val="24"/>
          <w:szCs w:val="24"/>
        </w:rPr>
        <w:t>,</w:t>
      </w:r>
      <w:r w:rsidRPr="007670B4">
        <w:rPr>
          <w:rFonts w:ascii="Times New Roman" w:hAnsi="Times New Roman" w:cs="Times New Roman"/>
          <w:sz w:val="24"/>
          <w:szCs w:val="24"/>
        </w:rPr>
        <w:t xml:space="preserve">  worker characteristic</w:t>
      </w:r>
      <w:r w:rsidR="009E6E4C" w:rsidRPr="007670B4">
        <w:rPr>
          <w:rFonts w:ascii="Times New Roman" w:hAnsi="Times New Roman" w:cs="Times New Roman"/>
          <w:sz w:val="24"/>
          <w:szCs w:val="24"/>
        </w:rPr>
        <w:t xml:space="preserve">s and </w:t>
      </w:r>
      <w:r w:rsidRPr="007670B4">
        <w:rPr>
          <w:rFonts w:ascii="Times New Roman" w:hAnsi="Times New Roman" w:cs="Times New Roman"/>
          <w:sz w:val="24"/>
          <w:szCs w:val="24"/>
        </w:rPr>
        <w:t>underlying disease o</w:t>
      </w:r>
      <w:r w:rsidR="008D67D4" w:rsidRPr="007670B4">
        <w:rPr>
          <w:rFonts w:ascii="Times New Roman" w:hAnsi="Times New Roman" w:cs="Times New Roman"/>
          <w:sz w:val="24"/>
          <w:szCs w:val="24"/>
        </w:rPr>
        <w:t>f salt farm worker</w:t>
      </w:r>
      <w:r w:rsidR="009E6E4C" w:rsidRPr="007670B4">
        <w:rPr>
          <w:rFonts w:ascii="Times New Roman" w:hAnsi="Times New Roman" w:cs="Times New Roman"/>
          <w:sz w:val="24"/>
          <w:szCs w:val="24"/>
        </w:rPr>
        <w:t>s had</w:t>
      </w:r>
      <w:r w:rsidR="008D67D4" w:rsidRPr="007670B4">
        <w:rPr>
          <w:rFonts w:ascii="Times New Roman" w:hAnsi="Times New Roman" w:cs="Times New Roman"/>
          <w:sz w:val="24"/>
          <w:szCs w:val="24"/>
        </w:rPr>
        <w:t xml:space="preserve"> both  </w:t>
      </w:r>
      <w:r w:rsidRPr="007670B4">
        <w:rPr>
          <w:rFonts w:ascii="Times New Roman" w:hAnsi="Times New Roman" w:cs="Times New Roman"/>
          <w:sz w:val="24"/>
          <w:szCs w:val="24"/>
        </w:rPr>
        <w:t>direct and indirect effect</w:t>
      </w:r>
      <w:r w:rsidR="009E6E4C" w:rsidRPr="007670B4">
        <w:rPr>
          <w:rFonts w:ascii="Times New Roman" w:hAnsi="Times New Roman" w:cs="Times New Roman"/>
          <w:sz w:val="24"/>
          <w:szCs w:val="24"/>
        </w:rPr>
        <w:t>s</w:t>
      </w:r>
      <w:r w:rsidRPr="007670B4">
        <w:rPr>
          <w:rFonts w:ascii="Times New Roman" w:hAnsi="Times New Roman" w:cs="Times New Roman"/>
          <w:sz w:val="24"/>
          <w:szCs w:val="24"/>
        </w:rPr>
        <w:t xml:space="preserve">  </w:t>
      </w:r>
      <w:r w:rsidR="008D67D4" w:rsidRPr="007670B4">
        <w:rPr>
          <w:rFonts w:ascii="Times New Roman" w:hAnsi="Times New Roman" w:cs="Times New Roman"/>
          <w:sz w:val="24"/>
          <w:szCs w:val="24"/>
        </w:rPr>
        <w:t>on</w:t>
      </w:r>
      <w:r w:rsidRPr="007670B4">
        <w:rPr>
          <w:rFonts w:ascii="Times New Roman" w:hAnsi="Times New Roman" w:cs="Times New Roman"/>
          <w:sz w:val="24"/>
          <w:szCs w:val="24"/>
        </w:rPr>
        <w:t xml:space="preserve">  healthy skin while PPE</w:t>
      </w:r>
      <w:r w:rsidR="009E6E4C" w:rsidRPr="007670B4">
        <w:rPr>
          <w:rFonts w:ascii="Times New Roman" w:hAnsi="Times New Roman" w:cs="Times New Roman"/>
          <w:sz w:val="24"/>
          <w:szCs w:val="24"/>
        </w:rPr>
        <w:t>-</w:t>
      </w:r>
      <w:r w:rsidRPr="007670B4">
        <w:rPr>
          <w:rFonts w:ascii="Times New Roman" w:hAnsi="Times New Roman" w:cs="Times New Roman"/>
          <w:sz w:val="24"/>
          <w:szCs w:val="24"/>
        </w:rPr>
        <w:t>use as a protective factor</w:t>
      </w:r>
      <w:r w:rsidR="003364A1" w:rsidRPr="007670B4">
        <w:rPr>
          <w:rFonts w:ascii="Times New Roman" w:hAnsi="Times New Roman" w:cs="Times New Roman"/>
          <w:sz w:val="24"/>
          <w:szCs w:val="24"/>
        </w:rPr>
        <w:t xml:space="preserve"> or </w:t>
      </w:r>
      <w:r w:rsidR="00B626B7" w:rsidRPr="007670B4">
        <w:rPr>
          <w:rFonts w:ascii="Times New Roman" w:hAnsi="Times New Roman" w:cs="Times New Roman"/>
          <w:sz w:val="24"/>
          <w:szCs w:val="24"/>
        </w:rPr>
        <w:t>moderators</w:t>
      </w:r>
      <w:r w:rsidRPr="007670B4">
        <w:rPr>
          <w:rFonts w:ascii="Times New Roman" w:hAnsi="Times New Roman" w:cs="Times New Roman"/>
          <w:sz w:val="24"/>
          <w:szCs w:val="24"/>
        </w:rPr>
        <w:t xml:space="preserve"> combined  with  annual </w:t>
      </w:r>
      <w:r w:rsidR="009E6E4C" w:rsidRPr="007670B4">
        <w:rPr>
          <w:rFonts w:ascii="Times New Roman" w:hAnsi="Times New Roman" w:cs="Times New Roman"/>
          <w:sz w:val="24"/>
          <w:szCs w:val="24"/>
        </w:rPr>
        <w:t xml:space="preserve">health </w:t>
      </w:r>
      <w:r w:rsidRPr="007670B4">
        <w:rPr>
          <w:rFonts w:ascii="Times New Roman" w:hAnsi="Times New Roman" w:cs="Times New Roman"/>
          <w:sz w:val="24"/>
          <w:szCs w:val="24"/>
        </w:rPr>
        <w:t xml:space="preserve">examination of salt farm workers had </w:t>
      </w:r>
      <w:r w:rsidR="009E6E4C" w:rsidRPr="007670B4">
        <w:rPr>
          <w:rFonts w:ascii="Times New Roman" w:hAnsi="Times New Roman" w:cs="Times New Roman"/>
          <w:sz w:val="24"/>
          <w:szCs w:val="24"/>
        </w:rPr>
        <w:t xml:space="preserve">a </w:t>
      </w:r>
      <w:r w:rsidRPr="007670B4">
        <w:rPr>
          <w:rFonts w:ascii="Times New Roman" w:hAnsi="Times New Roman" w:cs="Times New Roman"/>
          <w:sz w:val="24"/>
          <w:szCs w:val="24"/>
        </w:rPr>
        <w:t xml:space="preserve">positive direct effect </w:t>
      </w:r>
      <w:r w:rsidR="009E6E4C" w:rsidRPr="007670B4">
        <w:rPr>
          <w:rFonts w:ascii="Times New Roman" w:hAnsi="Times New Roman" w:cs="Times New Roman"/>
          <w:sz w:val="24"/>
          <w:szCs w:val="24"/>
        </w:rPr>
        <w:t>on</w:t>
      </w:r>
      <w:r w:rsidRPr="007670B4">
        <w:rPr>
          <w:rFonts w:ascii="Times New Roman" w:hAnsi="Times New Roman" w:cs="Times New Roman"/>
          <w:sz w:val="24"/>
          <w:szCs w:val="24"/>
        </w:rPr>
        <w:t xml:space="preserve"> healthy skin</w:t>
      </w:r>
      <w:r w:rsidR="009E6E4C" w:rsidRPr="007670B4">
        <w:rPr>
          <w:rFonts w:ascii="Times New Roman" w:hAnsi="Times New Roman" w:cs="Times New Roman"/>
          <w:sz w:val="24"/>
          <w:szCs w:val="24"/>
        </w:rPr>
        <w:t>,</w:t>
      </w:r>
      <w:r w:rsidRPr="007670B4">
        <w:rPr>
          <w:rFonts w:ascii="Times New Roman" w:hAnsi="Times New Roman" w:cs="Times New Roman"/>
          <w:sz w:val="24"/>
          <w:szCs w:val="24"/>
        </w:rPr>
        <w:t xml:space="preserve"> and healthy skin had </w:t>
      </w:r>
      <w:r w:rsidR="009E6E4C" w:rsidRPr="007670B4">
        <w:rPr>
          <w:rFonts w:ascii="Times New Roman" w:hAnsi="Times New Roman" w:cs="Times New Roman"/>
          <w:sz w:val="24"/>
          <w:szCs w:val="24"/>
        </w:rPr>
        <w:t xml:space="preserve">statistically significant </w:t>
      </w:r>
      <w:r w:rsidRPr="007670B4">
        <w:rPr>
          <w:rFonts w:ascii="Times New Roman" w:hAnsi="Times New Roman" w:cs="Times New Roman"/>
          <w:sz w:val="24"/>
          <w:szCs w:val="24"/>
        </w:rPr>
        <w:t>direct negative effect</w:t>
      </w:r>
      <w:r w:rsidR="009E6E4C" w:rsidRPr="007670B4">
        <w:rPr>
          <w:rFonts w:ascii="Times New Roman" w:hAnsi="Times New Roman" w:cs="Times New Roman"/>
          <w:sz w:val="24"/>
          <w:szCs w:val="24"/>
        </w:rPr>
        <w:t>s</w:t>
      </w:r>
      <w:r w:rsidRPr="007670B4">
        <w:rPr>
          <w:rFonts w:ascii="Times New Roman" w:hAnsi="Times New Roman" w:cs="Times New Roman"/>
          <w:sz w:val="24"/>
          <w:szCs w:val="24"/>
        </w:rPr>
        <w:t xml:space="preserve"> on work ability (</w:t>
      </w:r>
      <w:r w:rsidR="00A80A5C" w:rsidRPr="007670B4">
        <w:rPr>
          <w:rFonts w:ascii="Times New Roman" w:hAnsi="Times New Roman" w:cs="Times New Roman"/>
          <w:sz w:val="24"/>
          <w:szCs w:val="24"/>
        </w:rPr>
        <w:t xml:space="preserve">β </w:t>
      </w:r>
      <w:r w:rsidRPr="007670B4">
        <w:rPr>
          <w:rFonts w:ascii="Times New Roman" w:hAnsi="Times New Roman" w:cs="Times New Roman"/>
          <w:sz w:val="24"/>
          <w:szCs w:val="24"/>
        </w:rPr>
        <w:t xml:space="preserve">=-.375;p=.01) </w:t>
      </w:r>
      <w:r w:rsidR="008D1B96" w:rsidRPr="007670B4">
        <w:rPr>
          <w:rFonts w:ascii="Times New Roman" w:hAnsi="Times New Roman" w:cs="Times New Roman"/>
          <w:sz w:val="24"/>
          <w:szCs w:val="24"/>
        </w:rPr>
        <w:t xml:space="preserve"> as </w:t>
      </w:r>
      <w:r w:rsidR="009E6E4C" w:rsidRPr="007670B4">
        <w:rPr>
          <w:rFonts w:ascii="Times New Roman" w:hAnsi="Times New Roman" w:cs="Times New Roman"/>
          <w:sz w:val="24"/>
          <w:szCs w:val="24"/>
        </w:rPr>
        <w:t>seen in</w:t>
      </w:r>
      <w:r w:rsidR="008D1B96" w:rsidRPr="007670B4">
        <w:rPr>
          <w:rFonts w:ascii="Times New Roman" w:hAnsi="Times New Roman" w:cs="Times New Roman"/>
          <w:sz w:val="24"/>
          <w:szCs w:val="24"/>
        </w:rPr>
        <w:t xml:space="preserve"> </w:t>
      </w:r>
      <w:r w:rsidR="009E6E4C" w:rsidRPr="007670B4">
        <w:rPr>
          <w:rFonts w:ascii="Times New Roman" w:hAnsi="Times New Roman" w:cs="Times New Roman"/>
          <w:sz w:val="24"/>
          <w:szCs w:val="24"/>
        </w:rPr>
        <w:t>T</w:t>
      </w:r>
      <w:r w:rsidR="008D1B96" w:rsidRPr="007670B4">
        <w:rPr>
          <w:rFonts w:ascii="Times New Roman" w:hAnsi="Times New Roman" w:cs="Times New Roman"/>
          <w:sz w:val="24"/>
          <w:szCs w:val="24"/>
        </w:rPr>
        <w:t>able 4</w:t>
      </w:r>
      <w:r w:rsidRPr="007670B4">
        <w:rPr>
          <w:rFonts w:ascii="Times New Roman" w:hAnsi="Times New Roman" w:cs="Times New Roman"/>
          <w:sz w:val="24"/>
          <w:szCs w:val="24"/>
        </w:rPr>
        <w:t xml:space="preserve">. </w:t>
      </w:r>
    </w:p>
    <w:p w14:paraId="500DF4BE" w14:textId="1D8D3E46" w:rsidR="008D67D4" w:rsidRPr="007670B4" w:rsidRDefault="008D1B96" w:rsidP="00FF0DAE">
      <w:pPr>
        <w:spacing w:after="160" w:line="480" w:lineRule="auto"/>
        <w:rPr>
          <w:rFonts w:ascii="Times New Roman" w:eastAsia="Calibri" w:hAnsi="Times New Roman" w:cs="Times New Roman"/>
          <w:sz w:val="24"/>
          <w:szCs w:val="24"/>
        </w:rPr>
      </w:pPr>
      <w:r w:rsidRPr="007670B4">
        <w:rPr>
          <w:rFonts w:ascii="Times New Roman" w:eastAsia="Calibri" w:hAnsi="Times New Roman" w:cs="Times New Roman"/>
          <w:bCs/>
          <w:sz w:val="24"/>
          <w:szCs w:val="24"/>
        </w:rPr>
        <w:t xml:space="preserve">Table 4.   </w:t>
      </w:r>
      <w:r w:rsidRPr="007670B4">
        <w:rPr>
          <w:rFonts w:ascii="Times New Roman" w:eastAsia="Calibri" w:hAnsi="Times New Roman" w:cs="Times New Roman"/>
          <w:sz w:val="24"/>
          <w:szCs w:val="24"/>
        </w:rPr>
        <w:t>The correlation between standardize</w:t>
      </w:r>
      <w:r w:rsidR="009E6E4C" w:rsidRPr="007670B4">
        <w:rPr>
          <w:rFonts w:ascii="Times New Roman" w:eastAsia="Calibri" w:hAnsi="Times New Roman" w:cs="Times New Roman"/>
          <w:sz w:val="24"/>
          <w:szCs w:val="24"/>
        </w:rPr>
        <w:t>d</w:t>
      </w:r>
      <w:r w:rsidRPr="007670B4">
        <w:rPr>
          <w:rFonts w:ascii="Times New Roman" w:eastAsia="Calibri" w:hAnsi="Times New Roman" w:cs="Times New Roman"/>
          <w:sz w:val="24"/>
          <w:szCs w:val="24"/>
        </w:rPr>
        <w:t xml:space="preserve"> direct, indirect and total effect</w:t>
      </w:r>
      <w:r w:rsidR="009E6E4C" w:rsidRPr="007670B4">
        <w:rPr>
          <w:rFonts w:ascii="Times New Roman" w:eastAsia="Calibri" w:hAnsi="Times New Roman" w:cs="Times New Roman"/>
          <w:sz w:val="24"/>
          <w:szCs w:val="24"/>
        </w:rPr>
        <w:t>s</w:t>
      </w:r>
      <w:r w:rsidRPr="007670B4">
        <w:rPr>
          <w:rFonts w:ascii="Times New Roman" w:eastAsia="Calibri" w:hAnsi="Times New Roman" w:cs="Times New Roman"/>
          <w:sz w:val="24"/>
          <w:szCs w:val="24"/>
        </w:rPr>
        <w:t xml:space="preserve"> of worker characteristic</w:t>
      </w:r>
      <w:r w:rsidR="009E6E4C" w:rsidRPr="007670B4">
        <w:rPr>
          <w:rFonts w:ascii="Times New Roman" w:eastAsia="Calibri" w:hAnsi="Times New Roman" w:cs="Times New Roman"/>
          <w:sz w:val="24"/>
          <w:szCs w:val="24"/>
        </w:rPr>
        <w:t>s</w:t>
      </w:r>
      <w:r w:rsidRPr="007670B4">
        <w:rPr>
          <w:rFonts w:ascii="Times New Roman" w:eastAsia="Calibri" w:hAnsi="Times New Roman" w:cs="Times New Roman"/>
          <w:sz w:val="24"/>
          <w:szCs w:val="24"/>
        </w:rPr>
        <w:t xml:space="preserve">, underlying disease, annual </w:t>
      </w:r>
      <w:r w:rsidR="009E6E4C" w:rsidRPr="007670B4">
        <w:rPr>
          <w:rFonts w:ascii="Times New Roman" w:eastAsia="Calibri" w:hAnsi="Times New Roman" w:cs="Times New Roman"/>
          <w:sz w:val="24"/>
          <w:szCs w:val="24"/>
        </w:rPr>
        <w:t xml:space="preserve">health </w:t>
      </w:r>
      <w:r w:rsidRPr="007670B4">
        <w:rPr>
          <w:rFonts w:ascii="Times New Roman" w:eastAsia="Calibri" w:hAnsi="Times New Roman" w:cs="Times New Roman"/>
          <w:sz w:val="24"/>
          <w:szCs w:val="24"/>
        </w:rPr>
        <w:t>examination</w:t>
      </w:r>
      <w:r w:rsidR="00A07571" w:rsidRPr="007670B4">
        <w:rPr>
          <w:rFonts w:ascii="Times New Roman" w:eastAsia="Calibri" w:hAnsi="Times New Roman" w:cs="Times New Roman"/>
          <w:sz w:val="24"/>
          <w:szCs w:val="24"/>
        </w:rPr>
        <w:t xml:space="preserve">, </w:t>
      </w:r>
      <w:r w:rsidRPr="007670B4">
        <w:rPr>
          <w:rFonts w:ascii="Times New Roman" w:eastAsia="Calibri" w:hAnsi="Times New Roman" w:cs="Times New Roman"/>
          <w:sz w:val="24"/>
          <w:szCs w:val="24"/>
        </w:rPr>
        <w:t>PPE use, working condition</w:t>
      </w:r>
      <w:r w:rsidR="00A07571" w:rsidRPr="007670B4">
        <w:rPr>
          <w:rFonts w:ascii="Times New Roman" w:eastAsia="Calibri" w:hAnsi="Times New Roman" w:cs="Times New Roman"/>
          <w:sz w:val="24"/>
          <w:szCs w:val="24"/>
        </w:rPr>
        <w:t xml:space="preserve">s, </w:t>
      </w:r>
      <w:r w:rsidRPr="007670B4">
        <w:rPr>
          <w:rFonts w:ascii="Times New Roman" w:eastAsia="Calibri" w:hAnsi="Times New Roman" w:cs="Times New Roman"/>
          <w:sz w:val="24"/>
          <w:szCs w:val="24"/>
        </w:rPr>
        <w:t>health outcome</w:t>
      </w:r>
      <w:r w:rsidR="00A07571" w:rsidRPr="007670B4">
        <w:rPr>
          <w:rFonts w:ascii="Times New Roman" w:eastAsia="Calibri" w:hAnsi="Times New Roman" w:cs="Times New Roman"/>
          <w:sz w:val="24"/>
          <w:szCs w:val="24"/>
        </w:rPr>
        <w:t xml:space="preserve">s </w:t>
      </w:r>
      <w:r w:rsidRPr="007670B4">
        <w:rPr>
          <w:rFonts w:ascii="Times New Roman" w:eastAsia="Calibri" w:hAnsi="Times New Roman" w:cs="Times New Roman"/>
          <w:sz w:val="24"/>
          <w:szCs w:val="24"/>
        </w:rPr>
        <w:t>and work ability in the path model</w:t>
      </w:r>
      <w:r w:rsidR="00A07571" w:rsidRPr="007670B4">
        <w:rPr>
          <w:rFonts w:ascii="Times New Roman" w:eastAsia="Calibri" w:hAnsi="Times New Roman" w:cs="Times New Roman"/>
          <w:sz w:val="24"/>
          <w:szCs w:val="24"/>
        </w:rPr>
        <w:t>.</w:t>
      </w:r>
    </w:p>
    <w:tbl>
      <w:tblPr>
        <w:tblW w:w="9720" w:type="dxa"/>
        <w:tblInd w:w="-10" w:type="dxa"/>
        <w:tblLook w:val="04A0" w:firstRow="1" w:lastRow="0" w:firstColumn="1" w:lastColumn="0" w:noHBand="0" w:noVBand="1"/>
      </w:tblPr>
      <w:tblGrid>
        <w:gridCol w:w="1256"/>
        <w:gridCol w:w="1369"/>
        <w:gridCol w:w="1294"/>
        <w:gridCol w:w="941"/>
        <w:gridCol w:w="1080"/>
        <w:gridCol w:w="1306"/>
        <w:gridCol w:w="1342"/>
        <w:gridCol w:w="1132"/>
      </w:tblGrid>
      <w:tr w:rsidR="00427FAA" w:rsidRPr="007670B4" w14:paraId="0E770913" w14:textId="77777777" w:rsidTr="00427FAA">
        <w:trPr>
          <w:trHeight w:val="300"/>
        </w:trPr>
        <w:tc>
          <w:tcPr>
            <w:tcW w:w="1079" w:type="dxa"/>
            <w:tcBorders>
              <w:top w:val="single" w:sz="8" w:space="0" w:color="000000"/>
              <w:left w:val="single" w:sz="8" w:space="0" w:color="000000"/>
              <w:bottom w:val="nil"/>
              <w:right w:val="single" w:sz="8" w:space="0" w:color="000000"/>
            </w:tcBorders>
            <w:shd w:val="clear" w:color="auto" w:fill="auto"/>
            <w:vAlign w:val="center"/>
            <w:hideMark/>
          </w:tcPr>
          <w:p w14:paraId="3C19AC2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DV.</w:t>
            </w:r>
          </w:p>
        </w:tc>
        <w:tc>
          <w:tcPr>
            <w:tcW w:w="1104" w:type="dxa"/>
            <w:tcBorders>
              <w:top w:val="single" w:sz="8" w:space="0" w:color="000000"/>
              <w:left w:val="nil"/>
              <w:bottom w:val="nil"/>
              <w:right w:val="single" w:sz="8" w:space="0" w:color="000000"/>
            </w:tcBorders>
            <w:shd w:val="clear" w:color="auto" w:fill="auto"/>
            <w:vAlign w:val="center"/>
            <w:hideMark/>
          </w:tcPr>
          <w:p w14:paraId="3FEE00A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IV</w:t>
            </w:r>
          </w:p>
        </w:tc>
        <w:tc>
          <w:tcPr>
            <w:tcW w:w="2353" w:type="dxa"/>
            <w:gridSpan w:val="2"/>
            <w:tcBorders>
              <w:top w:val="single" w:sz="8" w:space="0" w:color="000000"/>
              <w:left w:val="nil"/>
              <w:bottom w:val="single" w:sz="8" w:space="0" w:color="000000"/>
              <w:right w:val="single" w:sz="8" w:space="0" w:color="000000"/>
            </w:tcBorders>
            <w:shd w:val="clear" w:color="auto" w:fill="auto"/>
            <w:vAlign w:val="center"/>
            <w:hideMark/>
          </w:tcPr>
          <w:p w14:paraId="289CC2A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DE</w:t>
            </w:r>
          </w:p>
        </w:tc>
        <w:tc>
          <w:tcPr>
            <w:tcW w:w="1134" w:type="dxa"/>
            <w:tcBorders>
              <w:top w:val="single" w:sz="8" w:space="0" w:color="000000"/>
              <w:left w:val="nil"/>
              <w:bottom w:val="single" w:sz="8" w:space="0" w:color="000000"/>
              <w:right w:val="nil"/>
            </w:tcBorders>
            <w:shd w:val="clear" w:color="auto" w:fill="auto"/>
            <w:vAlign w:val="center"/>
            <w:hideMark/>
          </w:tcPr>
          <w:p w14:paraId="20E3E698" w14:textId="77777777" w:rsidR="001A72DE" w:rsidRPr="007670B4" w:rsidRDefault="001A72DE" w:rsidP="001A72DE">
            <w:pPr>
              <w:spacing w:after="0" w:line="240" w:lineRule="auto"/>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8" w:type="dxa"/>
            <w:tcBorders>
              <w:top w:val="single" w:sz="8" w:space="0" w:color="000000"/>
              <w:left w:val="nil"/>
              <w:bottom w:val="single" w:sz="8" w:space="0" w:color="000000"/>
              <w:right w:val="single" w:sz="8" w:space="0" w:color="000000"/>
            </w:tcBorders>
            <w:shd w:val="clear" w:color="auto" w:fill="auto"/>
            <w:vAlign w:val="center"/>
            <w:hideMark/>
          </w:tcPr>
          <w:p w14:paraId="621226F7" w14:textId="77777777" w:rsidR="001A72DE" w:rsidRPr="007670B4" w:rsidRDefault="001A72DE" w:rsidP="001A72DE">
            <w:pPr>
              <w:spacing w:after="0" w:line="240" w:lineRule="auto"/>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IE</w:t>
            </w:r>
          </w:p>
        </w:tc>
        <w:tc>
          <w:tcPr>
            <w:tcW w:w="1417" w:type="dxa"/>
            <w:tcBorders>
              <w:top w:val="single" w:sz="8" w:space="0" w:color="000000"/>
              <w:left w:val="nil"/>
              <w:bottom w:val="single" w:sz="8" w:space="0" w:color="000000"/>
              <w:right w:val="nil"/>
            </w:tcBorders>
            <w:shd w:val="clear" w:color="auto" w:fill="auto"/>
            <w:vAlign w:val="center"/>
            <w:hideMark/>
          </w:tcPr>
          <w:p w14:paraId="6D6DB216" w14:textId="77777777" w:rsidR="001A72DE" w:rsidRPr="007670B4" w:rsidRDefault="001A72DE" w:rsidP="001A72DE">
            <w:pPr>
              <w:spacing w:after="0" w:line="240" w:lineRule="auto"/>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215" w:type="dxa"/>
            <w:tcBorders>
              <w:top w:val="single" w:sz="8" w:space="0" w:color="000000"/>
              <w:left w:val="nil"/>
              <w:bottom w:val="single" w:sz="8" w:space="0" w:color="000000"/>
              <w:right w:val="single" w:sz="8" w:space="0" w:color="000000"/>
            </w:tcBorders>
            <w:shd w:val="clear" w:color="auto" w:fill="auto"/>
            <w:vAlign w:val="center"/>
            <w:hideMark/>
          </w:tcPr>
          <w:p w14:paraId="2455E676" w14:textId="77777777" w:rsidR="001A72DE" w:rsidRPr="007670B4" w:rsidRDefault="001A72DE" w:rsidP="001A72DE">
            <w:pPr>
              <w:spacing w:after="0" w:line="240" w:lineRule="auto"/>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TE</w:t>
            </w:r>
          </w:p>
        </w:tc>
      </w:tr>
      <w:tr w:rsidR="001A72DE" w:rsidRPr="007670B4" w14:paraId="3887B2C8" w14:textId="77777777" w:rsidTr="00427FAA">
        <w:trPr>
          <w:trHeight w:val="300"/>
        </w:trPr>
        <w:tc>
          <w:tcPr>
            <w:tcW w:w="1079" w:type="dxa"/>
            <w:tcBorders>
              <w:top w:val="nil"/>
              <w:left w:val="single" w:sz="8" w:space="0" w:color="000000"/>
              <w:bottom w:val="single" w:sz="8" w:space="0" w:color="000000"/>
              <w:right w:val="single" w:sz="8" w:space="0" w:color="000000"/>
            </w:tcBorders>
            <w:shd w:val="clear" w:color="auto" w:fill="auto"/>
            <w:vAlign w:val="center"/>
            <w:hideMark/>
          </w:tcPr>
          <w:p w14:paraId="07A3C6F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single" w:sz="8" w:space="0" w:color="000000"/>
              <w:right w:val="single" w:sz="8" w:space="0" w:color="000000"/>
            </w:tcBorders>
            <w:shd w:val="clear" w:color="auto" w:fill="auto"/>
            <w:vAlign w:val="center"/>
            <w:hideMark/>
          </w:tcPr>
          <w:p w14:paraId="3114B9E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361" w:type="dxa"/>
            <w:tcBorders>
              <w:top w:val="nil"/>
              <w:left w:val="nil"/>
              <w:bottom w:val="single" w:sz="8" w:space="0" w:color="000000"/>
              <w:right w:val="single" w:sz="8" w:space="0" w:color="000000"/>
            </w:tcBorders>
            <w:shd w:val="clear" w:color="auto" w:fill="auto"/>
            <w:vAlign w:val="center"/>
            <w:hideMark/>
          </w:tcPr>
          <w:p w14:paraId="032C103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p</w:t>
            </w:r>
          </w:p>
        </w:tc>
        <w:tc>
          <w:tcPr>
            <w:tcW w:w="992" w:type="dxa"/>
            <w:tcBorders>
              <w:top w:val="nil"/>
              <w:left w:val="nil"/>
              <w:bottom w:val="single" w:sz="8" w:space="0" w:color="000000"/>
              <w:right w:val="single" w:sz="8" w:space="0" w:color="000000"/>
            </w:tcBorders>
            <w:shd w:val="clear" w:color="auto" w:fill="auto"/>
            <w:vAlign w:val="center"/>
            <w:hideMark/>
          </w:tcPr>
          <w:p w14:paraId="4C778E4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beta</w:t>
            </w:r>
          </w:p>
        </w:tc>
        <w:tc>
          <w:tcPr>
            <w:tcW w:w="1134" w:type="dxa"/>
            <w:tcBorders>
              <w:top w:val="nil"/>
              <w:left w:val="nil"/>
              <w:bottom w:val="single" w:sz="8" w:space="0" w:color="000000"/>
              <w:right w:val="single" w:sz="8" w:space="0" w:color="000000"/>
            </w:tcBorders>
            <w:shd w:val="clear" w:color="auto" w:fill="auto"/>
            <w:vAlign w:val="center"/>
            <w:hideMark/>
          </w:tcPr>
          <w:p w14:paraId="219B559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p</w:t>
            </w:r>
          </w:p>
        </w:tc>
        <w:tc>
          <w:tcPr>
            <w:tcW w:w="1418" w:type="dxa"/>
            <w:tcBorders>
              <w:top w:val="nil"/>
              <w:left w:val="nil"/>
              <w:bottom w:val="single" w:sz="8" w:space="0" w:color="000000"/>
              <w:right w:val="single" w:sz="8" w:space="0" w:color="000000"/>
            </w:tcBorders>
            <w:shd w:val="clear" w:color="auto" w:fill="auto"/>
            <w:vAlign w:val="center"/>
            <w:hideMark/>
          </w:tcPr>
          <w:p w14:paraId="5F2FCAD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beta</w:t>
            </w:r>
          </w:p>
        </w:tc>
        <w:tc>
          <w:tcPr>
            <w:tcW w:w="1417" w:type="dxa"/>
            <w:tcBorders>
              <w:top w:val="nil"/>
              <w:left w:val="nil"/>
              <w:bottom w:val="single" w:sz="8" w:space="0" w:color="000000"/>
              <w:right w:val="single" w:sz="8" w:space="0" w:color="000000"/>
            </w:tcBorders>
            <w:shd w:val="clear" w:color="auto" w:fill="auto"/>
            <w:vAlign w:val="center"/>
            <w:hideMark/>
          </w:tcPr>
          <w:p w14:paraId="47846D8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p</w:t>
            </w:r>
          </w:p>
        </w:tc>
        <w:tc>
          <w:tcPr>
            <w:tcW w:w="1215" w:type="dxa"/>
            <w:tcBorders>
              <w:top w:val="nil"/>
              <w:left w:val="nil"/>
              <w:bottom w:val="single" w:sz="8" w:space="0" w:color="000000"/>
              <w:right w:val="single" w:sz="8" w:space="0" w:color="000000"/>
            </w:tcBorders>
            <w:shd w:val="clear" w:color="auto" w:fill="auto"/>
            <w:vAlign w:val="center"/>
            <w:hideMark/>
          </w:tcPr>
          <w:p w14:paraId="3E6B617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beta</w:t>
            </w:r>
          </w:p>
        </w:tc>
      </w:tr>
      <w:tr w:rsidR="001A72DE" w:rsidRPr="007670B4" w14:paraId="1B57ADD4"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48E2693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Exam-H</w:t>
            </w:r>
          </w:p>
        </w:tc>
        <w:tc>
          <w:tcPr>
            <w:tcW w:w="1104" w:type="dxa"/>
            <w:tcBorders>
              <w:top w:val="nil"/>
              <w:left w:val="nil"/>
              <w:bottom w:val="nil"/>
              <w:right w:val="single" w:sz="8" w:space="0" w:color="000000"/>
            </w:tcBorders>
            <w:shd w:val="clear" w:color="auto" w:fill="auto"/>
            <w:vAlign w:val="center"/>
            <w:hideMark/>
          </w:tcPr>
          <w:p w14:paraId="30EC270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361" w:type="dxa"/>
            <w:tcBorders>
              <w:top w:val="nil"/>
              <w:left w:val="nil"/>
              <w:bottom w:val="nil"/>
              <w:right w:val="single" w:sz="8" w:space="0" w:color="000000"/>
            </w:tcBorders>
            <w:shd w:val="clear" w:color="auto" w:fill="auto"/>
            <w:vAlign w:val="center"/>
            <w:hideMark/>
          </w:tcPr>
          <w:p w14:paraId="6EA2C1B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992" w:type="dxa"/>
            <w:tcBorders>
              <w:top w:val="nil"/>
              <w:left w:val="nil"/>
              <w:bottom w:val="nil"/>
              <w:right w:val="single" w:sz="8" w:space="0" w:color="000000"/>
            </w:tcBorders>
            <w:shd w:val="clear" w:color="auto" w:fill="auto"/>
            <w:vAlign w:val="center"/>
            <w:hideMark/>
          </w:tcPr>
          <w:p w14:paraId="74ED5DF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34" w:type="dxa"/>
            <w:tcBorders>
              <w:top w:val="nil"/>
              <w:left w:val="nil"/>
              <w:bottom w:val="nil"/>
              <w:right w:val="single" w:sz="8" w:space="0" w:color="000000"/>
            </w:tcBorders>
            <w:shd w:val="clear" w:color="auto" w:fill="auto"/>
            <w:vAlign w:val="center"/>
            <w:hideMark/>
          </w:tcPr>
          <w:p w14:paraId="513AD5A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8" w:type="dxa"/>
            <w:tcBorders>
              <w:top w:val="nil"/>
              <w:left w:val="nil"/>
              <w:bottom w:val="nil"/>
              <w:right w:val="single" w:sz="8" w:space="0" w:color="000000"/>
            </w:tcBorders>
            <w:shd w:val="clear" w:color="auto" w:fill="auto"/>
            <w:vAlign w:val="center"/>
            <w:hideMark/>
          </w:tcPr>
          <w:p w14:paraId="59222F9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7" w:type="dxa"/>
            <w:tcBorders>
              <w:top w:val="nil"/>
              <w:left w:val="nil"/>
              <w:bottom w:val="nil"/>
              <w:right w:val="single" w:sz="8" w:space="0" w:color="000000"/>
            </w:tcBorders>
            <w:shd w:val="clear" w:color="auto" w:fill="auto"/>
            <w:vAlign w:val="center"/>
            <w:hideMark/>
          </w:tcPr>
          <w:p w14:paraId="0F87C2B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215" w:type="dxa"/>
            <w:tcBorders>
              <w:top w:val="nil"/>
              <w:left w:val="nil"/>
              <w:bottom w:val="nil"/>
              <w:right w:val="single" w:sz="8" w:space="0" w:color="000000"/>
            </w:tcBorders>
            <w:shd w:val="clear" w:color="auto" w:fill="auto"/>
            <w:vAlign w:val="center"/>
            <w:hideMark/>
          </w:tcPr>
          <w:p w14:paraId="6645B5A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r>
      <w:tr w:rsidR="001A72DE" w:rsidRPr="007670B4" w14:paraId="15048379"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0DB45AC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5B0B906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Female</w:t>
            </w:r>
          </w:p>
        </w:tc>
        <w:tc>
          <w:tcPr>
            <w:tcW w:w="1361" w:type="dxa"/>
            <w:tcBorders>
              <w:top w:val="nil"/>
              <w:left w:val="nil"/>
              <w:bottom w:val="nil"/>
              <w:right w:val="single" w:sz="8" w:space="0" w:color="000000"/>
            </w:tcBorders>
            <w:shd w:val="clear" w:color="auto" w:fill="auto"/>
            <w:vAlign w:val="center"/>
            <w:hideMark/>
          </w:tcPr>
          <w:p w14:paraId="65AFD93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0.157</w:t>
            </w:r>
          </w:p>
        </w:tc>
        <w:tc>
          <w:tcPr>
            <w:tcW w:w="992" w:type="dxa"/>
            <w:tcBorders>
              <w:top w:val="nil"/>
              <w:left w:val="nil"/>
              <w:bottom w:val="nil"/>
              <w:right w:val="single" w:sz="8" w:space="0" w:color="000000"/>
            </w:tcBorders>
            <w:shd w:val="clear" w:color="auto" w:fill="auto"/>
            <w:vAlign w:val="center"/>
            <w:hideMark/>
          </w:tcPr>
          <w:p w14:paraId="262E1C3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0.17</w:t>
            </w:r>
          </w:p>
        </w:tc>
        <w:tc>
          <w:tcPr>
            <w:tcW w:w="1134" w:type="dxa"/>
            <w:tcBorders>
              <w:top w:val="nil"/>
              <w:left w:val="nil"/>
              <w:bottom w:val="nil"/>
              <w:right w:val="single" w:sz="8" w:space="0" w:color="000000"/>
            </w:tcBorders>
            <w:shd w:val="clear" w:color="auto" w:fill="auto"/>
            <w:vAlign w:val="center"/>
            <w:hideMark/>
          </w:tcPr>
          <w:p w14:paraId="51FCDA5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8" w:type="dxa"/>
            <w:tcBorders>
              <w:top w:val="nil"/>
              <w:left w:val="nil"/>
              <w:bottom w:val="nil"/>
              <w:right w:val="single" w:sz="8" w:space="0" w:color="000000"/>
            </w:tcBorders>
            <w:shd w:val="clear" w:color="auto" w:fill="auto"/>
            <w:vAlign w:val="center"/>
            <w:hideMark/>
          </w:tcPr>
          <w:p w14:paraId="6C50570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7" w:type="dxa"/>
            <w:tcBorders>
              <w:top w:val="nil"/>
              <w:left w:val="nil"/>
              <w:bottom w:val="nil"/>
              <w:right w:val="single" w:sz="8" w:space="0" w:color="000000"/>
            </w:tcBorders>
            <w:shd w:val="clear" w:color="auto" w:fill="auto"/>
            <w:vAlign w:val="center"/>
            <w:hideMark/>
          </w:tcPr>
          <w:p w14:paraId="612870B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0.157</w:t>
            </w:r>
          </w:p>
        </w:tc>
        <w:tc>
          <w:tcPr>
            <w:tcW w:w="1215" w:type="dxa"/>
            <w:tcBorders>
              <w:top w:val="nil"/>
              <w:left w:val="nil"/>
              <w:bottom w:val="nil"/>
              <w:right w:val="single" w:sz="8" w:space="0" w:color="000000"/>
            </w:tcBorders>
            <w:shd w:val="clear" w:color="auto" w:fill="auto"/>
            <w:vAlign w:val="center"/>
            <w:hideMark/>
          </w:tcPr>
          <w:p w14:paraId="6778814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0.17</w:t>
            </w:r>
          </w:p>
        </w:tc>
      </w:tr>
      <w:tr w:rsidR="001A72DE" w:rsidRPr="007670B4" w14:paraId="51C524E5" w14:textId="77777777" w:rsidTr="00666BF3">
        <w:trPr>
          <w:trHeight w:val="300"/>
        </w:trPr>
        <w:tc>
          <w:tcPr>
            <w:tcW w:w="1079" w:type="dxa"/>
            <w:tcBorders>
              <w:top w:val="nil"/>
              <w:left w:val="single" w:sz="8" w:space="0" w:color="000000"/>
              <w:bottom w:val="single" w:sz="8" w:space="0" w:color="000000"/>
              <w:right w:val="single" w:sz="8" w:space="0" w:color="000000"/>
            </w:tcBorders>
            <w:shd w:val="clear" w:color="auto" w:fill="auto"/>
            <w:vAlign w:val="center"/>
            <w:hideMark/>
          </w:tcPr>
          <w:p w14:paraId="6934640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single" w:sz="8" w:space="0" w:color="000000"/>
              <w:right w:val="single" w:sz="8" w:space="0" w:color="000000"/>
            </w:tcBorders>
            <w:shd w:val="clear" w:color="auto" w:fill="auto"/>
            <w:vAlign w:val="center"/>
            <w:hideMark/>
          </w:tcPr>
          <w:p w14:paraId="19EEBE7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age</w:t>
            </w:r>
          </w:p>
        </w:tc>
        <w:tc>
          <w:tcPr>
            <w:tcW w:w="1361" w:type="dxa"/>
            <w:tcBorders>
              <w:top w:val="nil"/>
              <w:left w:val="nil"/>
              <w:bottom w:val="single" w:sz="8" w:space="0" w:color="000000"/>
              <w:right w:val="single" w:sz="8" w:space="0" w:color="000000"/>
            </w:tcBorders>
            <w:shd w:val="clear" w:color="auto" w:fill="EAF1DD" w:themeFill="accent3" w:themeFillTint="33"/>
            <w:vAlign w:val="center"/>
            <w:hideMark/>
          </w:tcPr>
          <w:p w14:paraId="770E4F4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0.027</w:t>
            </w:r>
          </w:p>
        </w:tc>
        <w:tc>
          <w:tcPr>
            <w:tcW w:w="992" w:type="dxa"/>
            <w:tcBorders>
              <w:top w:val="nil"/>
              <w:left w:val="nil"/>
              <w:bottom w:val="single" w:sz="8" w:space="0" w:color="000000"/>
              <w:right w:val="single" w:sz="8" w:space="0" w:color="000000"/>
            </w:tcBorders>
            <w:shd w:val="clear" w:color="auto" w:fill="EAF1DD" w:themeFill="accent3" w:themeFillTint="33"/>
            <w:vAlign w:val="center"/>
            <w:hideMark/>
          </w:tcPr>
          <w:p w14:paraId="7B03FB0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0.26</w:t>
            </w:r>
          </w:p>
        </w:tc>
        <w:tc>
          <w:tcPr>
            <w:tcW w:w="1134" w:type="dxa"/>
            <w:tcBorders>
              <w:top w:val="nil"/>
              <w:left w:val="nil"/>
              <w:bottom w:val="single" w:sz="8" w:space="0" w:color="000000"/>
              <w:right w:val="single" w:sz="8" w:space="0" w:color="000000"/>
            </w:tcBorders>
            <w:shd w:val="clear" w:color="auto" w:fill="EAF1DD" w:themeFill="accent3" w:themeFillTint="33"/>
            <w:vAlign w:val="center"/>
            <w:hideMark/>
          </w:tcPr>
          <w:p w14:paraId="62C344F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8" w:type="dxa"/>
            <w:tcBorders>
              <w:top w:val="nil"/>
              <w:left w:val="nil"/>
              <w:bottom w:val="single" w:sz="8" w:space="0" w:color="000000"/>
              <w:right w:val="single" w:sz="8" w:space="0" w:color="000000"/>
            </w:tcBorders>
            <w:shd w:val="clear" w:color="auto" w:fill="EAF1DD" w:themeFill="accent3" w:themeFillTint="33"/>
            <w:vAlign w:val="center"/>
            <w:hideMark/>
          </w:tcPr>
          <w:p w14:paraId="783A965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7" w:type="dxa"/>
            <w:tcBorders>
              <w:top w:val="nil"/>
              <w:left w:val="nil"/>
              <w:bottom w:val="single" w:sz="8" w:space="0" w:color="000000"/>
              <w:right w:val="single" w:sz="8" w:space="0" w:color="000000"/>
            </w:tcBorders>
            <w:shd w:val="clear" w:color="auto" w:fill="EAF1DD" w:themeFill="accent3" w:themeFillTint="33"/>
            <w:vAlign w:val="center"/>
            <w:hideMark/>
          </w:tcPr>
          <w:p w14:paraId="7AA59DA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0.027</w:t>
            </w:r>
          </w:p>
        </w:tc>
        <w:tc>
          <w:tcPr>
            <w:tcW w:w="1215" w:type="dxa"/>
            <w:tcBorders>
              <w:top w:val="nil"/>
              <w:left w:val="nil"/>
              <w:bottom w:val="single" w:sz="8" w:space="0" w:color="000000"/>
              <w:right w:val="single" w:sz="8" w:space="0" w:color="000000"/>
            </w:tcBorders>
            <w:shd w:val="clear" w:color="auto" w:fill="EAF1DD" w:themeFill="accent3" w:themeFillTint="33"/>
            <w:vAlign w:val="center"/>
            <w:hideMark/>
          </w:tcPr>
          <w:p w14:paraId="3E9E162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0.26</w:t>
            </w:r>
          </w:p>
        </w:tc>
      </w:tr>
      <w:tr w:rsidR="001A72DE" w:rsidRPr="007670B4" w14:paraId="6AA57B5E"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132544A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Un-ir</w:t>
            </w:r>
          </w:p>
        </w:tc>
        <w:tc>
          <w:tcPr>
            <w:tcW w:w="1104" w:type="dxa"/>
            <w:tcBorders>
              <w:top w:val="nil"/>
              <w:left w:val="nil"/>
              <w:bottom w:val="nil"/>
              <w:right w:val="single" w:sz="8" w:space="0" w:color="000000"/>
            </w:tcBorders>
            <w:shd w:val="clear" w:color="auto" w:fill="auto"/>
            <w:vAlign w:val="center"/>
            <w:hideMark/>
          </w:tcPr>
          <w:p w14:paraId="17C77DE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361" w:type="dxa"/>
            <w:tcBorders>
              <w:top w:val="nil"/>
              <w:left w:val="nil"/>
              <w:bottom w:val="nil"/>
              <w:right w:val="single" w:sz="8" w:space="0" w:color="000000"/>
            </w:tcBorders>
            <w:shd w:val="clear" w:color="auto" w:fill="auto"/>
            <w:vAlign w:val="center"/>
            <w:hideMark/>
          </w:tcPr>
          <w:p w14:paraId="5B34F7F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992" w:type="dxa"/>
            <w:tcBorders>
              <w:top w:val="nil"/>
              <w:left w:val="nil"/>
              <w:bottom w:val="nil"/>
              <w:right w:val="single" w:sz="8" w:space="0" w:color="000000"/>
            </w:tcBorders>
            <w:shd w:val="clear" w:color="auto" w:fill="auto"/>
            <w:vAlign w:val="center"/>
            <w:hideMark/>
          </w:tcPr>
          <w:p w14:paraId="1A1935F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34" w:type="dxa"/>
            <w:tcBorders>
              <w:top w:val="nil"/>
              <w:left w:val="nil"/>
              <w:bottom w:val="nil"/>
              <w:right w:val="single" w:sz="8" w:space="0" w:color="000000"/>
            </w:tcBorders>
            <w:shd w:val="clear" w:color="auto" w:fill="auto"/>
            <w:vAlign w:val="center"/>
            <w:hideMark/>
          </w:tcPr>
          <w:p w14:paraId="543814E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8" w:type="dxa"/>
            <w:tcBorders>
              <w:top w:val="nil"/>
              <w:left w:val="nil"/>
              <w:bottom w:val="nil"/>
              <w:right w:val="single" w:sz="8" w:space="0" w:color="000000"/>
            </w:tcBorders>
            <w:shd w:val="clear" w:color="auto" w:fill="auto"/>
            <w:vAlign w:val="center"/>
            <w:hideMark/>
          </w:tcPr>
          <w:p w14:paraId="0686C96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7" w:type="dxa"/>
            <w:tcBorders>
              <w:top w:val="nil"/>
              <w:left w:val="nil"/>
              <w:bottom w:val="nil"/>
              <w:right w:val="single" w:sz="8" w:space="0" w:color="000000"/>
            </w:tcBorders>
            <w:shd w:val="clear" w:color="auto" w:fill="auto"/>
            <w:vAlign w:val="center"/>
            <w:hideMark/>
          </w:tcPr>
          <w:p w14:paraId="7BE8FB9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215" w:type="dxa"/>
            <w:tcBorders>
              <w:top w:val="nil"/>
              <w:left w:val="nil"/>
              <w:bottom w:val="nil"/>
              <w:right w:val="single" w:sz="8" w:space="0" w:color="000000"/>
            </w:tcBorders>
            <w:shd w:val="clear" w:color="auto" w:fill="auto"/>
            <w:vAlign w:val="center"/>
            <w:hideMark/>
          </w:tcPr>
          <w:p w14:paraId="34097A4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r>
      <w:tr w:rsidR="001A72DE" w:rsidRPr="007670B4" w14:paraId="65DC4FA8"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697AA31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20D03A7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DM</w:t>
            </w:r>
          </w:p>
        </w:tc>
        <w:tc>
          <w:tcPr>
            <w:tcW w:w="1361" w:type="dxa"/>
            <w:tcBorders>
              <w:top w:val="nil"/>
              <w:left w:val="nil"/>
              <w:bottom w:val="nil"/>
              <w:right w:val="single" w:sz="8" w:space="0" w:color="000000"/>
            </w:tcBorders>
            <w:shd w:val="clear" w:color="auto" w:fill="auto"/>
            <w:vAlign w:val="center"/>
            <w:hideMark/>
          </w:tcPr>
          <w:p w14:paraId="6F5FEA8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4DB439B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16162B9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0.001</w:t>
            </w:r>
          </w:p>
        </w:tc>
        <w:tc>
          <w:tcPr>
            <w:tcW w:w="1418" w:type="dxa"/>
            <w:tcBorders>
              <w:top w:val="nil"/>
              <w:left w:val="nil"/>
              <w:bottom w:val="nil"/>
              <w:right w:val="single" w:sz="8" w:space="0" w:color="000000"/>
            </w:tcBorders>
            <w:shd w:val="clear" w:color="auto" w:fill="auto"/>
            <w:vAlign w:val="center"/>
            <w:hideMark/>
          </w:tcPr>
          <w:p w14:paraId="6B9430F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c>
          <w:tcPr>
            <w:tcW w:w="1417" w:type="dxa"/>
            <w:tcBorders>
              <w:top w:val="nil"/>
              <w:left w:val="nil"/>
              <w:bottom w:val="nil"/>
              <w:right w:val="single" w:sz="8" w:space="0" w:color="000000"/>
            </w:tcBorders>
            <w:shd w:val="clear" w:color="auto" w:fill="auto"/>
            <w:vAlign w:val="center"/>
            <w:hideMark/>
          </w:tcPr>
          <w:p w14:paraId="2F26D15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0.001</w:t>
            </w:r>
          </w:p>
        </w:tc>
        <w:tc>
          <w:tcPr>
            <w:tcW w:w="1215" w:type="dxa"/>
            <w:tcBorders>
              <w:top w:val="nil"/>
              <w:left w:val="nil"/>
              <w:bottom w:val="nil"/>
              <w:right w:val="single" w:sz="8" w:space="0" w:color="000000"/>
            </w:tcBorders>
            <w:shd w:val="clear" w:color="auto" w:fill="auto"/>
            <w:vAlign w:val="center"/>
            <w:hideMark/>
          </w:tcPr>
          <w:p w14:paraId="7F39C23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r>
      <w:tr w:rsidR="001A72DE" w:rsidRPr="007670B4" w14:paraId="191640A2"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4FE8C92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3079D74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HT</w:t>
            </w:r>
          </w:p>
        </w:tc>
        <w:tc>
          <w:tcPr>
            <w:tcW w:w="1361" w:type="dxa"/>
            <w:tcBorders>
              <w:top w:val="nil"/>
              <w:left w:val="nil"/>
              <w:bottom w:val="nil"/>
              <w:right w:val="single" w:sz="8" w:space="0" w:color="000000"/>
            </w:tcBorders>
            <w:shd w:val="clear" w:color="auto" w:fill="auto"/>
            <w:vAlign w:val="center"/>
            <w:hideMark/>
          </w:tcPr>
          <w:p w14:paraId="4D4581A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7E8BFE5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5BA8660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0.098</w:t>
            </w:r>
          </w:p>
        </w:tc>
        <w:tc>
          <w:tcPr>
            <w:tcW w:w="1418" w:type="dxa"/>
            <w:tcBorders>
              <w:top w:val="nil"/>
              <w:left w:val="nil"/>
              <w:bottom w:val="nil"/>
              <w:right w:val="single" w:sz="8" w:space="0" w:color="000000"/>
            </w:tcBorders>
            <w:shd w:val="clear" w:color="auto" w:fill="auto"/>
            <w:vAlign w:val="center"/>
            <w:hideMark/>
          </w:tcPr>
          <w:p w14:paraId="665F1D7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0.12</w:t>
            </w:r>
          </w:p>
        </w:tc>
        <w:tc>
          <w:tcPr>
            <w:tcW w:w="1417" w:type="dxa"/>
            <w:tcBorders>
              <w:top w:val="nil"/>
              <w:left w:val="nil"/>
              <w:bottom w:val="nil"/>
              <w:right w:val="single" w:sz="8" w:space="0" w:color="000000"/>
            </w:tcBorders>
            <w:shd w:val="clear" w:color="auto" w:fill="auto"/>
            <w:vAlign w:val="center"/>
            <w:hideMark/>
          </w:tcPr>
          <w:p w14:paraId="69F95E6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0.098</w:t>
            </w:r>
          </w:p>
        </w:tc>
        <w:tc>
          <w:tcPr>
            <w:tcW w:w="1215" w:type="dxa"/>
            <w:tcBorders>
              <w:top w:val="nil"/>
              <w:left w:val="nil"/>
              <w:bottom w:val="nil"/>
              <w:right w:val="single" w:sz="8" w:space="0" w:color="000000"/>
            </w:tcBorders>
            <w:shd w:val="clear" w:color="auto" w:fill="auto"/>
            <w:vAlign w:val="center"/>
            <w:hideMark/>
          </w:tcPr>
          <w:p w14:paraId="1EA773E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0.12</w:t>
            </w:r>
          </w:p>
        </w:tc>
      </w:tr>
      <w:tr w:rsidR="001A72DE" w:rsidRPr="007670B4" w14:paraId="198B214A"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05BA46E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563F647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Exam-H</w:t>
            </w:r>
          </w:p>
        </w:tc>
        <w:tc>
          <w:tcPr>
            <w:tcW w:w="1361" w:type="dxa"/>
            <w:tcBorders>
              <w:top w:val="nil"/>
              <w:left w:val="nil"/>
              <w:bottom w:val="nil"/>
              <w:right w:val="single" w:sz="8" w:space="0" w:color="000000"/>
            </w:tcBorders>
            <w:shd w:val="clear" w:color="auto" w:fill="auto"/>
            <w:vAlign w:val="center"/>
            <w:hideMark/>
          </w:tcPr>
          <w:p w14:paraId="58FDDA7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1DB2A14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68E30F4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0.226</w:t>
            </w:r>
          </w:p>
        </w:tc>
        <w:tc>
          <w:tcPr>
            <w:tcW w:w="1418" w:type="dxa"/>
            <w:tcBorders>
              <w:top w:val="nil"/>
              <w:left w:val="nil"/>
              <w:bottom w:val="nil"/>
              <w:right w:val="single" w:sz="8" w:space="0" w:color="000000"/>
            </w:tcBorders>
            <w:shd w:val="clear" w:color="auto" w:fill="auto"/>
            <w:vAlign w:val="center"/>
            <w:hideMark/>
          </w:tcPr>
          <w:p w14:paraId="69CD8D0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c>
          <w:tcPr>
            <w:tcW w:w="1417" w:type="dxa"/>
            <w:tcBorders>
              <w:top w:val="nil"/>
              <w:left w:val="nil"/>
              <w:bottom w:val="nil"/>
              <w:right w:val="single" w:sz="8" w:space="0" w:color="000000"/>
            </w:tcBorders>
            <w:shd w:val="clear" w:color="auto" w:fill="auto"/>
            <w:vAlign w:val="center"/>
            <w:hideMark/>
          </w:tcPr>
          <w:p w14:paraId="0DA9146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0.226</w:t>
            </w:r>
          </w:p>
        </w:tc>
        <w:tc>
          <w:tcPr>
            <w:tcW w:w="1215" w:type="dxa"/>
            <w:tcBorders>
              <w:top w:val="nil"/>
              <w:left w:val="nil"/>
              <w:bottom w:val="nil"/>
              <w:right w:val="single" w:sz="8" w:space="0" w:color="000000"/>
            </w:tcBorders>
            <w:shd w:val="clear" w:color="auto" w:fill="auto"/>
            <w:vAlign w:val="center"/>
            <w:hideMark/>
          </w:tcPr>
          <w:p w14:paraId="2A805D6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r>
      <w:tr w:rsidR="001A72DE" w:rsidRPr="007670B4" w14:paraId="0C188D5B"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0988DF9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62F55C5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PPE-use</w:t>
            </w:r>
          </w:p>
        </w:tc>
        <w:tc>
          <w:tcPr>
            <w:tcW w:w="1361" w:type="dxa"/>
            <w:tcBorders>
              <w:top w:val="nil"/>
              <w:left w:val="nil"/>
              <w:bottom w:val="nil"/>
              <w:right w:val="single" w:sz="8" w:space="0" w:color="000000"/>
            </w:tcBorders>
            <w:shd w:val="clear" w:color="auto" w:fill="auto"/>
            <w:vAlign w:val="center"/>
            <w:hideMark/>
          </w:tcPr>
          <w:p w14:paraId="79E39AC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2BB631E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07A4D11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0.141</w:t>
            </w:r>
          </w:p>
        </w:tc>
        <w:tc>
          <w:tcPr>
            <w:tcW w:w="1418" w:type="dxa"/>
            <w:tcBorders>
              <w:top w:val="nil"/>
              <w:left w:val="nil"/>
              <w:bottom w:val="nil"/>
              <w:right w:val="single" w:sz="8" w:space="0" w:color="000000"/>
            </w:tcBorders>
            <w:shd w:val="clear" w:color="auto" w:fill="auto"/>
            <w:vAlign w:val="center"/>
            <w:hideMark/>
          </w:tcPr>
          <w:p w14:paraId="58F55FD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0.13</w:t>
            </w:r>
          </w:p>
        </w:tc>
        <w:tc>
          <w:tcPr>
            <w:tcW w:w="1417" w:type="dxa"/>
            <w:tcBorders>
              <w:top w:val="nil"/>
              <w:left w:val="nil"/>
              <w:bottom w:val="nil"/>
              <w:right w:val="single" w:sz="8" w:space="0" w:color="000000"/>
            </w:tcBorders>
            <w:shd w:val="clear" w:color="auto" w:fill="auto"/>
            <w:vAlign w:val="center"/>
            <w:hideMark/>
          </w:tcPr>
          <w:p w14:paraId="586A1C0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0.141</w:t>
            </w:r>
          </w:p>
        </w:tc>
        <w:tc>
          <w:tcPr>
            <w:tcW w:w="1215" w:type="dxa"/>
            <w:tcBorders>
              <w:top w:val="nil"/>
              <w:left w:val="nil"/>
              <w:bottom w:val="nil"/>
              <w:right w:val="single" w:sz="8" w:space="0" w:color="000000"/>
            </w:tcBorders>
            <w:shd w:val="clear" w:color="auto" w:fill="auto"/>
            <w:vAlign w:val="center"/>
            <w:hideMark/>
          </w:tcPr>
          <w:p w14:paraId="79C16A5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0.13</w:t>
            </w:r>
          </w:p>
        </w:tc>
      </w:tr>
      <w:tr w:rsidR="001A72DE" w:rsidRPr="007670B4" w14:paraId="1E57E80E"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24F38D2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2E7A509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eye</w:t>
            </w:r>
          </w:p>
        </w:tc>
        <w:tc>
          <w:tcPr>
            <w:tcW w:w="1361" w:type="dxa"/>
            <w:tcBorders>
              <w:top w:val="nil"/>
              <w:left w:val="nil"/>
              <w:bottom w:val="nil"/>
              <w:right w:val="single" w:sz="8" w:space="0" w:color="000000"/>
            </w:tcBorders>
            <w:shd w:val="clear" w:color="auto" w:fill="auto"/>
            <w:vAlign w:val="center"/>
            <w:hideMark/>
          </w:tcPr>
          <w:p w14:paraId="257227F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0.094</w:t>
            </w:r>
          </w:p>
        </w:tc>
        <w:tc>
          <w:tcPr>
            <w:tcW w:w="992" w:type="dxa"/>
            <w:tcBorders>
              <w:top w:val="nil"/>
              <w:left w:val="nil"/>
              <w:bottom w:val="nil"/>
              <w:right w:val="single" w:sz="8" w:space="0" w:color="000000"/>
            </w:tcBorders>
            <w:shd w:val="clear" w:color="auto" w:fill="auto"/>
            <w:vAlign w:val="center"/>
            <w:hideMark/>
          </w:tcPr>
          <w:p w14:paraId="27730AC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0.23</w:t>
            </w:r>
          </w:p>
        </w:tc>
        <w:tc>
          <w:tcPr>
            <w:tcW w:w="1134" w:type="dxa"/>
            <w:tcBorders>
              <w:top w:val="nil"/>
              <w:left w:val="nil"/>
              <w:bottom w:val="nil"/>
              <w:right w:val="single" w:sz="8" w:space="0" w:color="000000"/>
            </w:tcBorders>
            <w:shd w:val="clear" w:color="auto" w:fill="auto"/>
            <w:vAlign w:val="center"/>
            <w:hideMark/>
          </w:tcPr>
          <w:p w14:paraId="0371B0B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8" w:type="dxa"/>
            <w:tcBorders>
              <w:top w:val="nil"/>
              <w:left w:val="nil"/>
              <w:bottom w:val="nil"/>
              <w:right w:val="single" w:sz="8" w:space="0" w:color="000000"/>
            </w:tcBorders>
            <w:shd w:val="clear" w:color="auto" w:fill="auto"/>
            <w:vAlign w:val="center"/>
            <w:hideMark/>
          </w:tcPr>
          <w:p w14:paraId="3B9615D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7" w:type="dxa"/>
            <w:tcBorders>
              <w:top w:val="nil"/>
              <w:left w:val="nil"/>
              <w:bottom w:val="nil"/>
              <w:right w:val="single" w:sz="8" w:space="0" w:color="000000"/>
            </w:tcBorders>
            <w:shd w:val="clear" w:color="auto" w:fill="auto"/>
            <w:vAlign w:val="center"/>
            <w:hideMark/>
          </w:tcPr>
          <w:p w14:paraId="07D057B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0.094</w:t>
            </w:r>
          </w:p>
        </w:tc>
        <w:tc>
          <w:tcPr>
            <w:tcW w:w="1215" w:type="dxa"/>
            <w:tcBorders>
              <w:top w:val="nil"/>
              <w:left w:val="nil"/>
              <w:bottom w:val="nil"/>
              <w:right w:val="single" w:sz="8" w:space="0" w:color="000000"/>
            </w:tcBorders>
            <w:shd w:val="clear" w:color="auto" w:fill="auto"/>
            <w:vAlign w:val="center"/>
            <w:hideMark/>
          </w:tcPr>
          <w:p w14:paraId="5EC09D1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0.23</w:t>
            </w:r>
          </w:p>
        </w:tc>
      </w:tr>
      <w:tr w:rsidR="001A72DE" w:rsidRPr="007670B4" w14:paraId="7801CD0B"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2D6E335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77B514D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Female</w:t>
            </w:r>
          </w:p>
        </w:tc>
        <w:tc>
          <w:tcPr>
            <w:tcW w:w="1361" w:type="dxa"/>
            <w:tcBorders>
              <w:top w:val="nil"/>
              <w:left w:val="nil"/>
              <w:bottom w:val="nil"/>
              <w:right w:val="single" w:sz="8" w:space="0" w:color="000000"/>
            </w:tcBorders>
            <w:shd w:val="clear" w:color="auto" w:fill="auto"/>
            <w:vAlign w:val="center"/>
            <w:hideMark/>
          </w:tcPr>
          <w:p w14:paraId="78ED02F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992" w:type="dxa"/>
            <w:tcBorders>
              <w:top w:val="nil"/>
              <w:left w:val="nil"/>
              <w:bottom w:val="nil"/>
              <w:right w:val="single" w:sz="8" w:space="0" w:color="000000"/>
            </w:tcBorders>
            <w:shd w:val="clear" w:color="auto" w:fill="auto"/>
            <w:vAlign w:val="center"/>
            <w:hideMark/>
          </w:tcPr>
          <w:p w14:paraId="3798E5C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34" w:type="dxa"/>
            <w:tcBorders>
              <w:top w:val="nil"/>
              <w:left w:val="nil"/>
              <w:bottom w:val="nil"/>
              <w:right w:val="single" w:sz="8" w:space="0" w:color="000000"/>
            </w:tcBorders>
            <w:shd w:val="clear" w:color="auto" w:fill="auto"/>
            <w:vAlign w:val="center"/>
            <w:hideMark/>
          </w:tcPr>
          <w:p w14:paraId="7FB2CCF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0.179</w:t>
            </w:r>
          </w:p>
        </w:tc>
        <w:tc>
          <w:tcPr>
            <w:tcW w:w="1418" w:type="dxa"/>
            <w:tcBorders>
              <w:top w:val="nil"/>
              <w:left w:val="nil"/>
              <w:bottom w:val="nil"/>
              <w:right w:val="single" w:sz="8" w:space="0" w:color="000000"/>
            </w:tcBorders>
            <w:shd w:val="clear" w:color="auto" w:fill="auto"/>
            <w:vAlign w:val="center"/>
            <w:hideMark/>
          </w:tcPr>
          <w:p w14:paraId="096F08B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c>
          <w:tcPr>
            <w:tcW w:w="1417" w:type="dxa"/>
            <w:tcBorders>
              <w:top w:val="nil"/>
              <w:left w:val="nil"/>
              <w:bottom w:val="nil"/>
              <w:right w:val="single" w:sz="8" w:space="0" w:color="000000"/>
            </w:tcBorders>
            <w:shd w:val="clear" w:color="auto" w:fill="auto"/>
            <w:vAlign w:val="center"/>
            <w:hideMark/>
          </w:tcPr>
          <w:p w14:paraId="03AEF3D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0.179</w:t>
            </w:r>
          </w:p>
        </w:tc>
        <w:tc>
          <w:tcPr>
            <w:tcW w:w="1215" w:type="dxa"/>
            <w:tcBorders>
              <w:top w:val="nil"/>
              <w:left w:val="nil"/>
              <w:bottom w:val="nil"/>
              <w:right w:val="single" w:sz="8" w:space="0" w:color="000000"/>
            </w:tcBorders>
            <w:shd w:val="clear" w:color="auto" w:fill="auto"/>
            <w:vAlign w:val="center"/>
            <w:hideMark/>
          </w:tcPr>
          <w:p w14:paraId="69CCFC8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r>
      <w:tr w:rsidR="001A72DE" w:rsidRPr="007670B4" w14:paraId="35013A6B" w14:textId="77777777" w:rsidTr="00666BF3">
        <w:trPr>
          <w:trHeight w:val="450"/>
        </w:trPr>
        <w:tc>
          <w:tcPr>
            <w:tcW w:w="1079" w:type="dxa"/>
            <w:tcBorders>
              <w:top w:val="nil"/>
              <w:left w:val="single" w:sz="8" w:space="0" w:color="000000"/>
              <w:bottom w:val="nil"/>
              <w:right w:val="single" w:sz="8" w:space="0" w:color="000000"/>
            </w:tcBorders>
            <w:shd w:val="clear" w:color="auto" w:fill="auto"/>
            <w:vAlign w:val="center"/>
            <w:hideMark/>
          </w:tcPr>
          <w:p w14:paraId="782409B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1994BE5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w.day/week</w:t>
            </w:r>
          </w:p>
        </w:tc>
        <w:tc>
          <w:tcPr>
            <w:tcW w:w="1361" w:type="dxa"/>
            <w:tcBorders>
              <w:top w:val="nil"/>
              <w:left w:val="nil"/>
              <w:bottom w:val="nil"/>
              <w:right w:val="single" w:sz="8" w:space="0" w:color="000000"/>
            </w:tcBorders>
            <w:shd w:val="clear" w:color="auto" w:fill="EAF1DD" w:themeFill="accent3" w:themeFillTint="33"/>
            <w:vAlign w:val="center"/>
            <w:hideMark/>
          </w:tcPr>
          <w:p w14:paraId="7A55FC5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0.037</w:t>
            </w:r>
          </w:p>
        </w:tc>
        <w:tc>
          <w:tcPr>
            <w:tcW w:w="992" w:type="dxa"/>
            <w:tcBorders>
              <w:top w:val="nil"/>
              <w:left w:val="nil"/>
              <w:bottom w:val="nil"/>
              <w:right w:val="single" w:sz="8" w:space="0" w:color="000000"/>
            </w:tcBorders>
            <w:shd w:val="clear" w:color="auto" w:fill="EAF1DD" w:themeFill="accent3" w:themeFillTint="33"/>
            <w:vAlign w:val="center"/>
            <w:hideMark/>
          </w:tcPr>
          <w:p w14:paraId="4FBFA54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-0.24</w:t>
            </w:r>
          </w:p>
        </w:tc>
        <w:tc>
          <w:tcPr>
            <w:tcW w:w="1134" w:type="dxa"/>
            <w:tcBorders>
              <w:top w:val="nil"/>
              <w:left w:val="nil"/>
              <w:bottom w:val="nil"/>
              <w:right w:val="single" w:sz="8" w:space="0" w:color="000000"/>
            </w:tcBorders>
            <w:shd w:val="clear" w:color="auto" w:fill="EAF1DD" w:themeFill="accent3" w:themeFillTint="33"/>
            <w:vAlign w:val="center"/>
            <w:hideMark/>
          </w:tcPr>
          <w:p w14:paraId="0634437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8" w:type="dxa"/>
            <w:tcBorders>
              <w:top w:val="nil"/>
              <w:left w:val="nil"/>
              <w:bottom w:val="nil"/>
              <w:right w:val="single" w:sz="8" w:space="0" w:color="000000"/>
            </w:tcBorders>
            <w:shd w:val="clear" w:color="auto" w:fill="EAF1DD" w:themeFill="accent3" w:themeFillTint="33"/>
            <w:vAlign w:val="center"/>
            <w:hideMark/>
          </w:tcPr>
          <w:p w14:paraId="1E0D590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7" w:type="dxa"/>
            <w:tcBorders>
              <w:top w:val="nil"/>
              <w:left w:val="nil"/>
              <w:bottom w:val="nil"/>
              <w:right w:val="single" w:sz="8" w:space="0" w:color="000000"/>
            </w:tcBorders>
            <w:shd w:val="clear" w:color="auto" w:fill="EAF1DD" w:themeFill="accent3" w:themeFillTint="33"/>
            <w:vAlign w:val="center"/>
            <w:hideMark/>
          </w:tcPr>
          <w:p w14:paraId="011CC30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0.037</w:t>
            </w:r>
          </w:p>
        </w:tc>
        <w:tc>
          <w:tcPr>
            <w:tcW w:w="1215" w:type="dxa"/>
            <w:tcBorders>
              <w:top w:val="nil"/>
              <w:left w:val="nil"/>
              <w:bottom w:val="nil"/>
              <w:right w:val="single" w:sz="8" w:space="0" w:color="000000"/>
            </w:tcBorders>
            <w:shd w:val="clear" w:color="auto" w:fill="EAF1DD" w:themeFill="accent3" w:themeFillTint="33"/>
            <w:vAlign w:val="center"/>
            <w:hideMark/>
          </w:tcPr>
          <w:p w14:paraId="47737FF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-0.24</w:t>
            </w:r>
          </w:p>
        </w:tc>
      </w:tr>
      <w:tr w:rsidR="001A72DE" w:rsidRPr="007670B4" w14:paraId="2C9F15D5"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0B2ADA5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0606E95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age</w:t>
            </w:r>
          </w:p>
        </w:tc>
        <w:tc>
          <w:tcPr>
            <w:tcW w:w="1361" w:type="dxa"/>
            <w:tcBorders>
              <w:top w:val="nil"/>
              <w:left w:val="nil"/>
              <w:bottom w:val="nil"/>
              <w:right w:val="single" w:sz="8" w:space="0" w:color="000000"/>
            </w:tcBorders>
            <w:shd w:val="clear" w:color="auto" w:fill="auto"/>
            <w:vAlign w:val="center"/>
            <w:hideMark/>
          </w:tcPr>
          <w:p w14:paraId="5231744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4E45EBC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6B732F6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0.132</w:t>
            </w:r>
          </w:p>
        </w:tc>
        <w:tc>
          <w:tcPr>
            <w:tcW w:w="1418" w:type="dxa"/>
            <w:tcBorders>
              <w:top w:val="nil"/>
              <w:left w:val="nil"/>
              <w:bottom w:val="nil"/>
              <w:right w:val="single" w:sz="8" w:space="0" w:color="000000"/>
            </w:tcBorders>
            <w:shd w:val="clear" w:color="auto" w:fill="auto"/>
            <w:vAlign w:val="center"/>
            <w:hideMark/>
          </w:tcPr>
          <w:p w14:paraId="3CEE2A6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-0.09</w:t>
            </w:r>
          </w:p>
        </w:tc>
        <w:tc>
          <w:tcPr>
            <w:tcW w:w="1417" w:type="dxa"/>
            <w:tcBorders>
              <w:top w:val="nil"/>
              <w:left w:val="nil"/>
              <w:bottom w:val="nil"/>
              <w:right w:val="single" w:sz="8" w:space="0" w:color="000000"/>
            </w:tcBorders>
            <w:shd w:val="clear" w:color="auto" w:fill="auto"/>
            <w:vAlign w:val="center"/>
            <w:hideMark/>
          </w:tcPr>
          <w:p w14:paraId="17DE97C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0.132</w:t>
            </w:r>
          </w:p>
        </w:tc>
        <w:tc>
          <w:tcPr>
            <w:tcW w:w="1215" w:type="dxa"/>
            <w:tcBorders>
              <w:top w:val="nil"/>
              <w:left w:val="nil"/>
              <w:bottom w:val="nil"/>
              <w:right w:val="single" w:sz="8" w:space="0" w:color="000000"/>
            </w:tcBorders>
            <w:shd w:val="clear" w:color="auto" w:fill="auto"/>
            <w:vAlign w:val="center"/>
            <w:hideMark/>
          </w:tcPr>
          <w:p w14:paraId="5172652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-0.09</w:t>
            </w:r>
          </w:p>
        </w:tc>
      </w:tr>
      <w:tr w:rsidR="001A72DE" w:rsidRPr="007670B4" w14:paraId="440CEB22" w14:textId="77777777" w:rsidTr="00427FAA">
        <w:trPr>
          <w:trHeight w:val="300"/>
        </w:trPr>
        <w:tc>
          <w:tcPr>
            <w:tcW w:w="1079" w:type="dxa"/>
            <w:tcBorders>
              <w:top w:val="nil"/>
              <w:left w:val="single" w:sz="8" w:space="0" w:color="000000"/>
              <w:bottom w:val="single" w:sz="8" w:space="0" w:color="000000"/>
              <w:right w:val="single" w:sz="8" w:space="0" w:color="000000"/>
            </w:tcBorders>
            <w:shd w:val="clear" w:color="auto" w:fill="auto"/>
            <w:vAlign w:val="center"/>
            <w:hideMark/>
          </w:tcPr>
          <w:p w14:paraId="6E155A9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single" w:sz="8" w:space="0" w:color="000000"/>
              <w:right w:val="single" w:sz="8" w:space="0" w:color="000000"/>
            </w:tcBorders>
            <w:shd w:val="clear" w:color="auto" w:fill="auto"/>
            <w:vAlign w:val="center"/>
            <w:hideMark/>
          </w:tcPr>
          <w:p w14:paraId="4441B81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hot-sun</w:t>
            </w:r>
          </w:p>
        </w:tc>
        <w:tc>
          <w:tcPr>
            <w:tcW w:w="1361" w:type="dxa"/>
            <w:tcBorders>
              <w:top w:val="nil"/>
              <w:left w:val="nil"/>
              <w:bottom w:val="single" w:sz="8" w:space="0" w:color="000000"/>
              <w:right w:val="single" w:sz="8" w:space="0" w:color="000000"/>
            </w:tcBorders>
            <w:shd w:val="clear" w:color="auto" w:fill="auto"/>
            <w:vAlign w:val="center"/>
            <w:hideMark/>
          </w:tcPr>
          <w:p w14:paraId="283F09D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single" w:sz="8" w:space="0" w:color="000000"/>
              <w:right w:val="single" w:sz="8" w:space="0" w:color="000000"/>
            </w:tcBorders>
            <w:shd w:val="clear" w:color="auto" w:fill="auto"/>
            <w:vAlign w:val="center"/>
            <w:hideMark/>
          </w:tcPr>
          <w:p w14:paraId="156A4B2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single" w:sz="8" w:space="0" w:color="000000"/>
              <w:right w:val="single" w:sz="8" w:space="0" w:color="000000"/>
            </w:tcBorders>
            <w:shd w:val="clear" w:color="auto" w:fill="auto"/>
            <w:vAlign w:val="center"/>
            <w:hideMark/>
          </w:tcPr>
          <w:p w14:paraId="29D14E1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0.515</w:t>
            </w:r>
          </w:p>
        </w:tc>
        <w:tc>
          <w:tcPr>
            <w:tcW w:w="1418" w:type="dxa"/>
            <w:tcBorders>
              <w:top w:val="nil"/>
              <w:left w:val="nil"/>
              <w:bottom w:val="single" w:sz="8" w:space="0" w:color="000000"/>
              <w:right w:val="single" w:sz="8" w:space="0" w:color="000000"/>
            </w:tcBorders>
            <w:shd w:val="clear" w:color="auto" w:fill="auto"/>
            <w:vAlign w:val="center"/>
            <w:hideMark/>
          </w:tcPr>
          <w:p w14:paraId="5DAE848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0.02</w:t>
            </w:r>
          </w:p>
        </w:tc>
        <w:tc>
          <w:tcPr>
            <w:tcW w:w="1417" w:type="dxa"/>
            <w:tcBorders>
              <w:top w:val="nil"/>
              <w:left w:val="nil"/>
              <w:bottom w:val="single" w:sz="8" w:space="0" w:color="000000"/>
              <w:right w:val="single" w:sz="8" w:space="0" w:color="000000"/>
            </w:tcBorders>
            <w:shd w:val="clear" w:color="auto" w:fill="auto"/>
            <w:vAlign w:val="center"/>
            <w:hideMark/>
          </w:tcPr>
          <w:p w14:paraId="0B20032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0.515</w:t>
            </w:r>
          </w:p>
        </w:tc>
        <w:tc>
          <w:tcPr>
            <w:tcW w:w="1215" w:type="dxa"/>
            <w:tcBorders>
              <w:top w:val="nil"/>
              <w:left w:val="nil"/>
              <w:bottom w:val="single" w:sz="8" w:space="0" w:color="000000"/>
              <w:right w:val="single" w:sz="8" w:space="0" w:color="000000"/>
            </w:tcBorders>
            <w:shd w:val="clear" w:color="auto" w:fill="auto"/>
            <w:vAlign w:val="center"/>
            <w:hideMark/>
          </w:tcPr>
          <w:p w14:paraId="662567D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0.02</w:t>
            </w:r>
          </w:p>
        </w:tc>
      </w:tr>
      <w:tr w:rsidR="001A72DE" w:rsidRPr="007670B4" w14:paraId="3AAFD255"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3EA55D4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PPE-use</w:t>
            </w:r>
          </w:p>
        </w:tc>
        <w:tc>
          <w:tcPr>
            <w:tcW w:w="1104" w:type="dxa"/>
            <w:tcBorders>
              <w:top w:val="nil"/>
              <w:left w:val="nil"/>
              <w:bottom w:val="nil"/>
              <w:right w:val="single" w:sz="8" w:space="0" w:color="000000"/>
            </w:tcBorders>
            <w:shd w:val="clear" w:color="auto" w:fill="auto"/>
            <w:vAlign w:val="center"/>
            <w:hideMark/>
          </w:tcPr>
          <w:p w14:paraId="68F761A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361" w:type="dxa"/>
            <w:tcBorders>
              <w:top w:val="nil"/>
              <w:left w:val="nil"/>
              <w:bottom w:val="nil"/>
              <w:right w:val="single" w:sz="8" w:space="0" w:color="000000"/>
            </w:tcBorders>
            <w:shd w:val="clear" w:color="auto" w:fill="auto"/>
            <w:vAlign w:val="center"/>
            <w:hideMark/>
          </w:tcPr>
          <w:p w14:paraId="756A11B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992" w:type="dxa"/>
            <w:tcBorders>
              <w:top w:val="nil"/>
              <w:left w:val="nil"/>
              <w:bottom w:val="nil"/>
              <w:right w:val="single" w:sz="8" w:space="0" w:color="000000"/>
            </w:tcBorders>
            <w:shd w:val="clear" w:color="auto" w:fill="auto"/>
            <w:vAlign w:val="center"/>
            <w:hideMark/>
          </w:tcPr>
          <w:p w14:paraId="01378A3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34" w:type="dxa"/>
            <w:tcBorders>
              <w:top w:val="nil"/>
              <w:left w:val="nil"/>
              <w:bottom w:val="nil"/>
              <w:right w:val="single" w:sz="8" w:space="0" w:color="000000"/>
            </w:tcBorders>
            <w:shd w:val="clear" w:color="auto" w:fill="auto"/>
            <w:vAlign w:val="center"/>
            <w:hideMark/>
          </w:tcPr>
          <w:p w14:paraId="4ABDC12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8" w:type="dxa"/>
            <w:tcBorders>
              <w:top w:val="nil"/>
              <w:left w:val="nil"/>
              <w:bottom w:val="nil"/>
              <w:right w:val="single" w:sz="8" w:space="0" w:color="000000"/>
            </w:tcBorders>
            <w:shd w:val="clear" w:color="auto" w:fill="auto"/>
            <w:vAlign w:val="center"/>
            <w:hideMark/>
          </w:tcPr>
          <w:p w14:paraId="6CA90F2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7" w:type="dxa"/>
            <w:tcBorders>
              <w:top w:val="nil"/>
              <w:left w:val="nil"/>
              <w:bottom w:val="nil"/>
              <w:right w:val="single" w:sz="8" w:space="0" w:color="000000"/>
            </w:tcBorders>
            <w:shd w:val="clear" w:color="auto" w:fill="auto"/>
            <w:vAlign w:val="center"/>
            <w:hideMark/>
          </w:tcPr>
          <w:p w14:paraId="2CB8144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215" w:type="dxa"/>
            <w:tcBorders>
              <w:top w:val="nil"/>
              <w:left w:val="nil"/>
              <w:bottom w:val="nil"/>
              <w:right w:val="single" w:sz="8" w:space="0" w:color="000000"/>
            </w:tcBorders>
            <w:shd w:val="clear" w:color="auto" w:fill="auto"/>
            <w:vAlign w:val="center"/>
            <w:hideMark/>
          </w:tcPr>
          <w:p w14:paraId="2CEDD27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r>
      <w:tr w:rsidR="001A72DE" w:rsidRPr="007670B4" w14:paraId="77915F6A"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0624DC1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4F1B8C8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DM</w:t>
            </w:r>
          </w:p>
        </w:tc>
        <w:tc>
          <w:tcPr>
            <w:tcW w:w="1361" w:type="dxa"/>
            <w:tcBorders>
              <w:top w:val="nil"/>
              <w:left w:val="nil"/>
              <w:bottom w:val="nil"/>
              <w:right w:val="single" w:sz="8" w:space="0" w:color="000000"/>
            </w:tcBorders>
            <w:shd w:val="clear" w:color="auto" w:fill="auto"/>
            <w:vAlign w:val="center"/>
            <w:hideMark/>
          </w:tcPr>
          <w:p w14:paraId="6EEB301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4FA1F29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12E5A43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0.001</w:t>
            </w:r>
          </w:p>
        </w:tc>
        <w:tc>
          <w:tcPr>
            <w:tcW w:w="1418" w:type="dxa"/>
            <w:tcBorders>
              <w:top w:val="nil"/>
              <w:left w:val="nil"/>
              <w:bottom w:val="nil"/>
              <w:right w:val="single" w:sz="8" w:space="0" w:color="000000"/>
            </w:tcBorders>
            <w:shd w:val="clear" w:color="auto" w:fill="auto"/>
            <w:vAlign w:val="center"/>
            <w:hideMark/>
          </w:tcPr>
          <w:p w14:paraId="0ED8AAE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0.05</w:t>
            </w:r>
          </w:p>
        </w:tc>
        <w:tc>
          <w:tcPr>
            <w:tcW w:w="1417" w:type="dxa"/>
            <w:tcBorders>
              <w:top w:val="nil"/>
              <w:left w:val="nil"/>
              <w:bottom w:val="nil"/>
              <w:right w:val="single" w:sz="8" w:space="0" w:color="000000"/>
            </w:tcBorders>
            <w:shd w:val="clear" w:color="auto" w:fill="auto"/>
            <w:vAlign w:val="center"/>
            <w:hideMark/>
          </w:tcPr>
          <w:p w14:paraId="2920C46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0.001</w:t>
            </w:r>
          </w:p>
        </w:tc>
        <w:tc>
          <w:tcPr>
            <w:tcW w:w="1215" w:type="dxa"/>
            <w:tcBorders>
              <w:top w:val="nil"/>
              <w:left w:val="nil"/>
              <w:bottom w:val="nil"/>
              <w:right w:val="single" w:sz="8" w:space="0" w:color="000000"/>
            </w:tcBorders>
            <w:shd w:val="clear" w:color="auto" w:fill="auto"/>
            <w:vAlign w:val="center"/>
            <w:hideMark/>
          </w:tcPr>
          <w:p w14:paraId="691C23A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0.05</w:t>
            </w:r>
          </w:p>
        </w:tc>
      </w:tr>
      <w:tr w:rsidR="001A72DE" w:rsidRPr="007670B4" w14:paraId="533D94A2"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1F064ED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500C106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HT</w:t>
            </w:r>
          </w:p>
        </w:tc>
        <w:tc>
          <w:tcPr>
            <w:tcW w:w="1361" w:type="dxa"/>
            <w:tcBorders>
              <w:top w:val="nil"/>
              <w:left w:val="nil"/>
              <w:bottom w:val="nil"/>
              <w:right w:val="single" w:sz="8" w:space="0" w:color="000000"/>
            </w:tcBorders>
            <w:shd w:val="clear" w:color="auto" w:fill="auto"/>
            <w:vAlign w:val="center"/>
            <w:hideMark/>
          </w:tcPr>
          <w:p w14:paraId="79DD5DD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0.294</w:t>
            </w:r>
          </w:p>
        </w:tc>
        <w:tc>
          <w:tcPr>
            <w:tcW w:w="992" w:type="dxa"/>
            <w:tcBorders>
              <w:top w:val="nil"/>
              <w:left w:val="nil"/>
              <w:bottom w:val="nil"/>
              <w:right w:val="single" w:sz="8" w:space="0" w:color="000000"/>
            </w:tcBorders>
            <w:shd w:val="clear" w:color="auto" w:fill="auto"/>
            <w:vAlign w:val="center"/>
            <w:hideMark/>
          </w:tcPr>
          <w:p w14:paraId="3C66AE1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0.13</w:t>
            </w:r>
          </w:p>
        </w:tc>
        <w:tc>
          <w:tcPr>
            <w:tcW w:w="1134" w:type="dxa"/>
            <w:tcBorders>
              <w:top w:val="nil"/>
              <w:left w:val="nil"/>
              <w:bottom w:val="nil"/>
              <w:right w:val="single" w:sz="8" w:space="0" w:color="000000"/>
            </w:tcBorders>
            <w:shd w:val="clear" w:color="auto" w:fill="auto"/>
            <w:vAlign w:val="center"/>
            <w:hideMark/>
          </w:tcPr>
          <w:p w14:paraId="4A319B3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8" w:type="dxa"/>
            <w:tcBorders>
              <w:top w:val="nil"/>
              <w:left w:val="nil"/>
              <w:bottom w:val="nil"/>
              <w:right w:val="single" w:sz="8" w:space="0" w:color="000000"/>
            </w:tcBorders>
            <w:shd w:val="clear" w:color="auto" w:fill="auto"/>
            <w:vAlign w:val="center"/>
            <w:hideMark/>
          </w:tcPr>
          <w:p w14:paraId="6C1C9EA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7" w:type="dxa"/>
            <w:tcBorders>
              <w:top w:val="nil"/>
              <w:left w:val="nil"/>
              <w:bottom w:val="nil"/>
              <w:right w:val="single" w:sz="8" w:space="0" w:color="000000"/>
            </w:tcBorders>
            <w:shd w:val="clear" w:color="auto" w:fill="auto"/>
            <w:vAlign w:val="center"/>
            <w:hideMark/>
          </w:tcPr>
          <w:p w14:paraId="20FED79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0.294</w:t>
            </w:r>
          </w:p>
        </w:tc>
        <w:tc>
          <w:tcPr>
            <w:tcW w:w="1215" w:type="dxa"/>
            <w:tcBorders>
              <w:top w:val="nil"/>
              <w:left w:val="nil"/>
              <w:bottom w:val="nil"/>
              <w:right w:val="single" w:sz="8" w:space="0" w:color="000000"/>
            </w:tcBorders>
            <w:shd w:val="clear" w:color="auto" w:fill="auto"/>
            <w:vAlign w:val="center"/>
            <w:hideMark/>
          </w:tcPr>
          <w:p w14:paraId="6BA27A6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0.13</w:t>
            </w:r>
          </w:p>
        </w:tc>
      </w:tr>
      <w:tr w:rsidR="001A72DE" w:rsidRPr="007670B4" w14:paraId="01BE117F"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7C7BEA1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38D022A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Female</w:t>
            </w:r>
          </w:p>
        </w:tc>
        <w:tc>
          <w:tcPr>
            <w:tcW w:w="1361" w:type="dxa"/>
            <w:tcBorders>
              <w:top w:val="nil"/>
              <w:left w:val="nil"/>
              <w:bottom w:val="nil"/>
              <w:right w:val="single" w:sz="8" w:space="0" w:color="000000"/>
            </w:tcBorders>
            <w:shd w:val="clear" w:color="auto" w:fill="auto"/>
            <w:vAlign w:val="center"/>
            <w:hideMark/>
          </w:tcPr>
          <w:p w14:paraId="23CE912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46A2496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5AE6A08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0.343</w:t>
            </w:r>
          </w:p>
        </w:tc>
        <w:tc>
          <w:tcPr>
            <w:tcW w:w="1418" w:type="dxa"/>
            <w:tcBorders>
              <w:top w:val="nil"/>
              <w:left w:val="nil"/>
              <w:bottom w:val="nil"/>
              <w:right w:val="single" w:sz="8" w:space="0" w:color="000000"/>
            </w:tcBorders>
            <w:shd w:val="clear" w:color="auto" w:fill="auto"/>
            <w:vAlign w:val="center"/>
            <w:hideMark/>
          </w:tcPr>
          <w:p w14:paraId="5CAA1A8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w:t>
            </w:r>
          </w:p>
        </w:tc>
        <w:tc>
          <w:tcPr>
            <w:tcW w:w="1417" w:type="dxa"/>
            <w:tcBorders>
              <w:top w:val="nil"/>
              <w:left w:val="nil"/>
              <w:bottom w:val="nil"/>
              <w:right w:val="single" w:sz="8" w:space="0" w:color="000000"/>
            </w:tcBorders>
            <w:shd w:val="clear" w:color="auto" w:fill="auto"/>
            <w:vAlign w:val="center"/>
            <w:hideMark/>
          </w:tcPr>
          <w:p w14:paraId="04C8E76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0.343</w:t>
            </w:r>
          </w:p>
        </w:tc>
        <w:tc>
          <w:tcPr>
            <w:tcW w:w="1215" w:type="dxa"/>
            <w:tcBorders>
              <w:top w:val="nil"/>
              <w:left w:val="nil"/>
              <w:bottom w:val="nil"/>
              <w:right w:val="single" w:sz="8" w:space="0" w:color="000000"/>
            </w:tcBorders>
            <w:shd w:val="clear" w:color="auto" w:fill="auto"/>
            <w:vAlign w:val="center"/>
            <w:hideMark/>
          </w:tcPr>
          <w:p w14:paraId="2A61B73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w:t>
            </w:r>
          </w:p>
        </w:tc>
      </w:tr>
      <w:tr w:rsidR="001A72DE" w:rsidRPr="007670B4" w14:paraId="68A6D2F3" w14:textId="77777777" w:rsidTr="00666BF3">
        <w:trPr>
          <w:trHeight w:val="300"/>
        </w:trPr>
        <w:tc>
          <w:tcPr>
            <w:tcW w:w="1079" w:type="dxa"/>
            <w:tcBorders>
              <w:top w:val="nil"/>
              <w:left w:val="single" w:sz="8" w:space="0" w:color="000000"/>
              <w:bottom w:val="single" w:sz="8" w:space="0" w:color="000000"/>
              <w:right w:val="single" w:sz="8" w:space="0" w:color="000000"/>
            </w:tcBorders>
            <w:shd w:val="clear" w:color="auto" w:fill="auto"/>
            <w:vAlign w:val="center"/>
            <w:hideMark/>
          </w:tcPr>
          <w:p w14:paraId="73B1F32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single" w:sz="8" w:space="0" w:color="000000"/>
              <w:right w:val="single" w:sz="8" w:space="0" w:color="000000"/>
            </w:tcBorders>
            <w:shd w:val="clear" w:color="auto" w:fill="auto"/>
            <w:vAlign w:val="center"/>
            <w:hideMark/>
          </w:tcPr>
          <w:p w14:paraId="0CCAEE7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age</w:t>
            </w:r>
          </w:p>
        </w:tc>
        <w:tc>
          <w:tcPr>
            <w:tcW w:w="1361" w:type="dxa"/>
            <w:tcBorders>
              <w:top w:val="nil"/>
              <w:left w:val="nil"/>
              <w:bottom w:val="single" w:sz="8" w:space="0" w:color="000000"/>
              <w:right w:val="single" w:sz="8" w:space="0" w:color="000000"/>
            </w:tcBorders>
            <w:shd w:val="clear" w:color="auto" w:fill="EAF1DD" w:themeFill="accent3" w:themeFillTint="33"/>
            <w:vAlign w:val="center"/>
            <w:hideMark/>
          </w:tcPr>
          <w:p w14:paraId="602B82B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0.014</w:t>
            </w:r>
          </w:p>
        </w:tc>
        <w:tc>
          <w:tcPr>
            <w:tcW w:w="992" w:type="dxa"/>
            <w:tcBorders>
              <w:top w:val="nil"/>
              <w:left w:val="nil"/>
              <w:bottom w:val="single" w:sz="8" w:space="0" w:color="000000"/>
              <w:right w:val="single" w:sz="8" w:space="0" w:color="000000"/>
            </w:tcBorders>
            <w:shd w:val="clear" w:color="auto" w:fill="EAF1DD" w:themeFill="accent3" w:themeFillTint="33"/>
            <w:vAlign w:val="center"/>
            <w:hideMark/>
          </w:tcPr>
          <w:p w14:paraId="0043138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-0.30</w:t>
            </w:r>
          </w:p>
        </w:tc>
        <w:tc>
          <w:tcPr>
            <w:tcW w:w="1134" w:type="dxa"/>
            <w:tcBorders>
              <w:top w:val="nil"/>
              <w:left w:val="nil"/>
              <w:bottom w:val="single" w:sz="8" w:space="0" w:color="000000"/>
              <w:right w:val="single" w:sz="8" w:space="0" w:color="000000"/>
            </w:tcBorders>
            <w:shd w:val="clear" w:color="auto" w:fill="EAF1DD" w:themeFill="accent3" w:themeFillTint="33"/>
            <w:vAlign w:val="center"/>
            <w:hideMark/>
          </w:tcPr>
          <w:p w14:paraId="2851FD5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0.319</w:t>
            </w:r>
          </w:p>
        </w:tc>
        <w:tc>
          <w:tcPr>
            <w:tcW w:w="1418" w:type="dxa"/>
            <w:tcBorders>
              <w:top w:val="nil"/>
              <w:left w:val="nil"/>
              <w:bottom w:val="single" w:sz="8" w:space="0" w:color="000000"/>
              <w:right w:val="single" w:sz="8" w:space="0" w:color="000000"/>
            </w:tcBorders>
            <w:shd w:val="clear" w:color="auto" w:fill="EAF1DD" w:themeFill="accent3" w:themeFillTint="33"/>
            <w:vAlign w:val="center"/>
            <w:hideMark/>
          </w:tcPr>
          <w:p w14:paraId="6C70A26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c>
          <w:tcPr>
            <w:tcW w:w="1417" w:type="dxa"/>
            <w:tcBorders>
              <w:top w:val="nil"/>
              <w:left w:val="nil"/>
              <w:bottom w:val="single" w:sz="8" w:space="0" w:color="000000"/>
              <w:right w:val="single" w:sz="8" w:space="0" w:color="000000"/>
            </w:tcBorders>
            <w:shd w:val="clear" w:color="auto" w:fill="EAF1DD" w:themeFill="accent3" w:themeFillTint="33"/>
            <w:vAlign w:val="center"/>
            <w:hideMark/>
          </w:tcPr>
          <w:p w14:paraId="38137A0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0.003</w:t>
            </w:r>
          </w:p>
        </w:tc>
        <w:tc>
          <w:tcPr>
            <w:tcW w:w="1215" w:type="dxa"/>
            <w:tcBorders>
              <w:top w:val="nil"/>
              <w:left w:val="nil"/>
              <w:bottom w:val="single" w:sz="8" w:space="0" w:color="000000"/>
              <w:right w:val="single" w:sz="8" w:space="0" w:color="000000"/>
            </w:tcBorders>
            <w:shd w:val="clear" w:color="auto" w:fill="EAF1DD" w:themeFill="accent3" w:themeFillTint="33"/>
            <w:vAlign w:val="center"/>
            <w:hideMark/>
          </w:tcPr>
          <w:p w14:paraId="5E3D16F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-0.34</w:t>
            </w:r>
          </w:p>
        </w:tc>
      </w:tr>
      <w:tr w:rsidR="001A72DE" w:rsidRPr="007670B4" w14:paraId="5CFF604B" w14:textId="77777777" w:rsidTr="00427FAA">
        <w:trPr>
          <w:trHeight w:val="450"/>
        </w:trPr>
        <w:tc>
          <w:tcPr>
            <w:tcW w:w="1079" w:type="dxa"/>
            <w:tcBorders>
              <w:top w:val="nil"/>
              <w:left w:val="single" w:sz="8" w:space="0" w:color="000000"/>
              <w:bottom w:val="nil"/>
              <w:right w:val="single" w:sz="8" w:space="0" w:color="000000"/>
            </w:tcBorders>
            <w:shd w:val="clear" w:color="auto" w:fill="auto"/>
            <w:vAlign w:val="center"/>
            <w:hideMark/>
          </w:tcPr>
          <w:p w14:paraId="62F7B09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accident_1</w:t>
            </w:r>
          </w:p>
        </w:tc>
        <w:tc>
          <w:tcPr>
            <w:tcW w:w="1104" w:type="dxa"/>
            <w:tcBorders>
              <w:top w:val="nil"/>
              <w:left w:val="nil"/>
              <w:bottom w:val="nil"/>
              <w:right w:val="single" w:sz="8" w:space="0" w:color="000000"/>
            </w:tcBorders>
            <w:shd w:val="clear" w:color="auto" w:fill="auto"/>
            <w:vAlign w:val="center"/>
            <w:hideMark/>
          </w:tcPr>
          <w:p w14:paraId="533E2B1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361" w:type="dxa"/>
            <w:tcBorders>
              <w:top w:val="nil"/>
              <w:left w:val="nil"/>
              <w:bottom w:val="nil"/>
              <w:right w:val="single" w:sz="8" w:space="0" w:color="000000"/>
            </w:tcBorders>
            <w:shd w:val="clear" w:color="auto" w:fill="auto"/>
            <w:vAlign w:val="center"/>
            <w:hideMark/>
          </w:tcPr>
          <w:p w14:paraId="13078E2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992" w:type="dxa"/>
            <w:tcBorders>
              <w:top w:val="nil"/>
              <w:left w:val="nil"/>
              <w:bottom w:val="nil"/>
              <w:right w:val="single" w:sz="8" w:space="0" w:color="000000"/>
            </w:tcBorders>
            <w:shd w:val="clear" w:color="auto" w:fill="auto"/>
            <w:vAlign w:val="center"/>
            <w:hideMark/>
          </w:tcPr>
          <w:p w14:paraId="23E48F7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34" w:type="dxa"/>
            <w:tcBorders>
              <w:top w:val="nil"/>
              <w:left w:val="nil"/>
              <w:bottom w:val="nil"/>
              <w:right w:val="single" w:sz="8" w:space="0" w:color="000000"/>
            </w:tcBorders>
            <w:shd w:val="clear" w:color="auto" w:fill="auto"/>
            <w:vAlign w:val="center"/>
            <w:hideMark/>
          </w:tcPr>
          <w:p w14:paraId="126064E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8" w:type="dxa"/>
            <w:tcBorders>
              <w:top w:val="nil"/>
              <w:left w:val="nil"/>
              <w:bottom w:val="nil"/>
              <w:right w:val="single" w:sz="8" w:space="0" w:color="000000"/>
            </w:tcBorders>
            <w:shd w:val="clear" w:color="auto" w:fill="auto"/>
            <w:vAlign w:val="center"/>
            <w:hideMark/>
          </w:tcPr>
          <w:p w14:paraId="170CC7B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7" w:type="dxa"/>
            <w:tcBorders>
              <w:top w:val="nil"/>
              <w:left w:val="nil"/>
              <w:bottom w:val="nil"/>
              <w:right w:val="single" w:sz="8" w:space="0" w:color="000000"/>
            </w:tcBorders>
            <w:shd w:val="clear" w:color="auto" w:fill="auto"/>
            <w:vAlign w:val="center"/>
            <w:hideMark/>
          </w:tcPr>
          <w:p w14:paraId="6057903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215" w:type="dxa"/>
            <w:tcBorders>
              <w:top w:val="nil"/>
              <w:left w:val="nil"/>
              <w:bottom w:val="nil"/>
              <w:right w:val="single" w:sz="8" w:space="0" w:color="000000"/>
            </w:tcBorders>
            <w:shd w:val="clear" w:color="auto" w:fill="auto"/>
            <w:vAlign w:val="center"/>
            <w:hideMark/>
          </w:tcPr>
          <w:p w14:paraId="1A44D07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r>
      <w:tr w:rsidR="001A72DE" w:rsidRPr="007670B4" w14:paraId="3F22EB8D" w14:textId="77777777" w:rsidTr="00666BF3">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4C1DF40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3426FDF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DM</w:t>
            </w:r>
          </w:p>
        </w:tc>
        <w:tc>
          <w:tcPr>
            <w:tcW w:w="1361" w:type="dxa"/>
            <w:tcBorders>
              <w:top w:val="nil"/>
              <w:left w:val="nil"/>
              <w:bottom w:val="nil"/>
              <w:right w:val="single" w:sz="8" w:space="0" w:color="000000"/>
            </w:tcBorders>
            <w:shd w:val="clear" w:color="auto" w:fill="EAF1DD" w:themeFill="accent3" w:themeFillTint="33"/>
            <w:vAlign w:val="center"/>
            <w:hideMark/>
          </w:tcPr>
          <w:p w14:paraId="56E9D5A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0.012</w:t>
            </w:r>
          </w:p>
        </w:tc>
        <w:tc>
          <w:tcPr>
            <w:tcW w:w="992" w:type="dxa"/>
            <w:tcBorders>
              <w:top w:val="nil"/>
              <w:left w:val="nil"/>
              <w:bottom w:val="nil"/>
              <w:right w:val="single" w:sz="8" w:space="0" w:color="000000"/>
            </w:tcBorders>
            <w:shd w:val="clear" w:color="auto" w:fill="EAF1DD" w:themeFill="accent3" w:themeFillTint="33"/>
            <w:vAlign w:val="center"/>
            <w:hideMark/>
          </w:tcPr>
          <w:p w14:paraId="63B566B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-0.30</w:t>
            </w:r>
          </w:p>
        </w:tc>
        <w:tc>
          <w:tcPr>
            <w:tcW w:w="1134" w:type="dxa"/>
            <w:tcBorders>
              <w:top w:val="nil"/>
              <w:left w:val="nil"/>
              <w:bottom w:val="nil"/>
              <w:right w:val="single" w:sz="8" w:space="0" w:color="000000"/>
            </w:tcBorders>
            <w:shd w:val="clear" w:color="auto" w:fill="EAF1DD" w:themeFill="accent3" w:themeFillTint="33"/>
            <w:vAlign w:val="center"/>
            <w:hideMark/>
          </w:tcPr>
          <w:p w14:paraId="4132638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0.001</w:t>
            </w:r>
          </w:p>
        </w:tc>
        <w:tc>
          <w:tcPr>
            <w:tcW w:w="1418" w:type="dxa"/>
            <w:tcBorders>
              <w:top w:val="nil"/>
              <w:left w:val="nil"/>
              <w:bottom w:val="nil"/>
              <w:right w:val="single" w:sz="8" w:space="0" w:color="000000"/>
            </w:tcBorders>
            <w:shd w:val="clear" w:color="auto" w:fill="EAF1DD" w:themeFill="accent3" w:themeFillTint="33"/>
            <w:vAlign w:val="center"/>
            <w:hideMark/>
          </w:tcPr>
          <w:p w14:paraId="4521253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0.07</w:t>
            </w:r>
          </w:p>
        </w:tc>
        <w:tc>
          <w:tcPr>
            <w:tcW w:w="1417" w:type="dxa"/>
            <w:tcBorders>
              <w:top w:val="nil"/>
              <w:left w:val="nil"/>
              <w:bottom w:val="nil"/>
              <w:right w:val="single" w:sz="8" w:space="0" w:color="000000"/>
            </w:tcBorders>
            <w:shd w:val="clear" w:color="auto" w:fill="auto"/>
            <w:vAlign w:val="center"/>
            <w:hideMark/>
          </w:tcPr>
          <w:p w14:paraId="239D431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0.06</w:t>
            </w:r>
          </w:p>
        </w:tc>
        <w:tc>
          <w:tcPr>
            <w:tcW w:w="1215" w:type="dxa"/>
            <w:tcBorders>
              <w:top w:val="nil"/>
              <w:left w:val="nil"/>
              <w:bottom w:val="nil"/>
              <w:right w:val="single" w:sz="8" w:space="0" w:color="000000"/>
            </w:tcBorders>
            <w:shd w:val="clear" w:color="auto" w:fill="auto"/>
            <w:vAlign w:val="center"/>
            <w:hideMark/>
          </w:tcPr>
          <w:p w14:paraId="63228A5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-0.23</w:t>
            </w:r>
          </w:p>
        </w:tc>
      </w:tr>
      <w:tr w:rsidR="001A72DE" w:rsidRPr="007670B4" w14:paraId="03A94F6C"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39B34AE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2E4E439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HT</w:t>
            </w:r>
          </w:p>
        </w:tc>
        <w:tc>
          <w:tcPr>
            <w:tcW w:w="1361" w:type="dxa"/>
            <w:tcBorders>
              <w:top w:val="nil"/>
              <w:left w:val="nil"/>
              <w:bottom w:val="nil"/>
              <w:right w:val="single" w:sz="8" w:space="0" w:color="000000"/>
            </w:tcBorders>
            <w:shd w:val="clear" w:color="auto" w:fill="auto"/>
            <w:vAlign w:val="center"/>
            <w:hideMark/>
          </w:tcPr>
          <w:p w14:paraId="0B84858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760334F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7413553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0.098</w:t>
            </w:r>
          </w:p>
        </w:tc>
        <w:tc>
          <w:tcPr>
            <w:tcW w:w="1418" w:type="dxa"/>
            <w:tcBorders>
              <w:top w:val="nil"/>
              <w:left w:val="nil"/>
              <w:bottom w:val="nil"/>
              <w:right w:val="single" w:sz="8" w:space="0" w:color="000000"/>
            </w:tcBorders>
            <w:shd w:val="clear" w:color="auto" w:fill="auto"/>
            <w:vAlign w:val="center"/>
            <w:hideMark/>
          </w:tcPr>
          <w:p w14:paraId="24B94AC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0.20</w:t>
            </w:r>
          </w:p>
        </w:tc>
        <w:tc>
          <w:tcPr>
            <w:tcW w:w="1417" w:type="dxa"/>
            <w:tcBorders>
              <w:top w:val="nil"/>
              <w:left w:val="nil"/>
              <w:bottom w:val="nil"/>
              <w:right w:val="single" w:sz="8" w:space="0" w:color="000000"/>
            </w:tcBorders>
            <w:shd w:val="clear" w:color="auto" w:fill="auto"/>
            <w:vAlign w:val="center"/>
            <w:hideMark/>
          </w:tcPr>
          <w:p w14:paraId="7377148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0.098</w:t>
            </w:r>
          </w:p>
        </w:tc>
        <w:tc>
          <w:tcPr>
            <w:tcW w:w="1215" w:type="dxa"/>
            <w:tcBorders>
              <w:top w:val="nil"/>
              <w:left w:val="nil"/>
              <w:bottom w:val="nil"/>
              <w:right w:val="single" w:sz="8" w:space="0" w:color="000000"/>
            </w:tcBorders>
            <w:shd w:val="clear" w:color="auto" w:fill="auto"/>
            <w:vAlign w:val="center"/>
            <w:hideMark/>
          </w:tcPr>
          <w:p w14:paraId="3A5C580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0.20</w:t>
            </w:r>
          </w:p>
        </w:tc>
      </w:tr>
      <w:tr w:rsidR="001A72DE" w:rsidRPr="007670B4" w14:paraId="1ECDCABF"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11589E0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0FB34A7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Exam-H</w:t>
            </w:r>
          </w:p>
        </w:tc>
        <w:tc>
          <w:tcPr>
            <w:tcW w:w="1361" w:type="dxa"/>
            <w:tcBorders>
              <w:top w:val="nil"/>
              <w:left w:val="nil"/>
              <w:bottom w:val="nil"/>
              <w:right w:val="single" w:sz="8" w:space="0" w:color="000000"/>
            </w:tcBorders>
            <w:shd w:val="clear" w:color="auto" w:fill="auto"/>
            <w:vAlign w:val="center"/>
            <w:hideMark/>
          </w:tcPr>
          <w:p w14:paraId="6C3B60A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3CF71EA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6F60245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0.226</w:t>
            </w:r>
          </w:p>
        </w:tc>
        <w:tc>
          <w:tcPr>
            <w:tcW w:w="1418" w:type="dxa"/>
            <w:tcBorders>
              <w:top w:val="nil"/>
              <w:left w:val="nil"/>
              <w:bottom w:val="nil"/>
              <w:right w:val="single" w:sz="8" w:space="0" w:color="000000"/>
            </w:tcBorders>
            <w:shd w:val="clear" w:color="auto" w:fill="auto"/>
            <w:vAlign w:val="center"/>
            <w:hideMark/>
          </w:tcPr>
          <w:p w14:paraId="565E18F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-0.07</w:t>
            </w:r>
          </w:p>
        </w:tc>
        <w:tc>
          <w:tcPr>
            <w:tcW w:w="1417" w:type="dxa"/>
            <w:tcBorders>
              <w:top w:val="nil"/>
              <w:left w:val="nil"/>
              <w:bottom w:val="nil"/>
              <w:right w:val="single" w:sz="8" w:space="0" w:color="000000"/>
            </w:tcBorders>
            <w:shd w:val="clear" w:color="auto" w:fill="auto"/>
            <w:vAlign w:val="center"/>
            <w:hideMark/>
          </w:tcPr>
          <w:p w14:paraId="72F1423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0.226</w:t>
            </w:r>
          </w:p>
        </w:tc>
        <w:tc>
          <w:tcPr>
            <w:tcW w:w="1215" w:type="dxa"/>
            <w:tcBorders>
              <w:top w:val="nil"/>
              <w:left w:val="nil"/>
              <w:bottom w:val="nil"/>
              <w:right w:val="single" w:sz="8" w:space="0" w:color="000000"/>
            </w:tcBorders>
            <w:shd w:val="clear" w:color="auto" w:fill="auto"/>
            <w:vAlign w:val="center"/>
            <w:hideMark/>
          </w:tcPr>
          <w:p w14:paraId="2C85A9B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-0.07</w:t>
            </w:r>
          </w:p>
        </w:tc>
      </w:tr>
      <w:tr w:rsidR="001A72DE" w:rsidRPr="007670B4" w14:paraId="2B589B64"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57E7CA5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724B4ED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PPE-use</w:t>
            </w:r>
          </w:p>
        </w:tc>
        <w:tc>
          <w:tcPr>
            <w:tcW w:w="1361" w:type="dxa"/>
            <w:tcBorders>
              <w:top w:val="nil"/>
              <w:left w:val="nil"/>
              <w:bottom w:val="nil"/>
              <w:right w:val="single" w:sz="8" w:space="0" w:color="000000"/>
            </w:tcBorders>
            <w:shd w:val="clear" w:color="auto" w:fill="auto"/>
            <w:vAlign w:val="center"/>
            <w:hideMark/>
          </w:tcPr>
          <w:p w14:paraId="4E1C6E0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33B5561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4EB5550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0.141</w:t>
            </w:r>
          </w:p>
        </w:tc>
        <w:tc>
          <w:tcPr>
            <w:tcW w:w="1418" w:type="dxa"/>
            <w:tcBorders>
              <w:top w:val="nil"/>
              <w:left w:val="nil"/>
              <w:bottom w:val="nil"/>
              <w:right w:val="single" w:sz="8" w:space="0" w:color="000000"/>
            </w:tcBorders>
            <w:shd w:val="clear" w:color="auto" w:fill="auto"/>
            <w:vAlign w:val="center"/>
            <w:hideMark/>
          </w:tcPr>
          <w:p w14:paraId="1D8BB3C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0.22</w:t>
            </w:r>
          </w:p>
        </w:tc>
        <w:tc>
          <w:tcPr>
            <w:tcW w:w="1417" w:type="dxa"/>
            <w:tcBorders>
              <w:top w:val="nil"/>
              <w:left w:val="nil"/>
              <w:bottom w:val="nil"/>
              <w:right w:val="single" w:sz="8" w:space="0" w:color="000000"/>
            </w:tcBorders>
            <w:shd w:val="clear" w:color="auto" w:fill="auto"/>
            <w:vAlign w:val="center"/>
            <w:hideMark/>
          </w:tcPr>
          <w:p w14:paraId="137BAE2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0.141</w:t>
            </w:r>
          </w:p>
        </w:tc>
        <w:tc>
          <w:tcPr>
            <w:tcW w:w="1215" w:type="dxa"/>
            <w:tcBorders>
              <w:top w:val="nil"/>
              <w:left w:val="nil"/>
              <w:bottom w:val="nil"/>
              <w:right w:val="single" w:sz="8" w:space="0" w:color="000000"/>
            </w:tcBorders>
            <w:shd w:val="clear" w:color="auto" w:fill="auto"/>
            <w:vAlign w:val="center"/>
            <w:hideMark/>
          </w:tcPr>
          <w:p w14:paraId="0AD5137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0.22</w:t>
            </w:r>
          </w:p>
        </w:tc>
      </w:tr>
      <w:tr w:rsidR="001A72DE" w:rsidRPr="007670B4" w14:paraId="4BBC737D"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014E190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2C23093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eye</w:t>
            </w:r>
          </w:p>
        </w:tc>
        <w:tc>
          <w:tcPr>
            <w:tcW w:w="1361" w:type="dxa"/>
            <w:tcBorders>
              <w:top w:val="nil"/>
              <w:left w:val="nil"/>
              <w:bottom w:val="nil"/>
              <w:right w:val="single" w:sz="8" w:space="0" w:color="000000"/>
            </w:tcBorders>
            <w:shd w:val="clear" w:color="auto" w:fill="auto"/>
            <w:vAlign w:val="center"/>
            <w:hideMark/>
          </w:tcPr>
          <w:p w14:paraId="5726785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0.165</w:t>
            </w:r>
          </w:p>
        </w:tc>
        <w:tc>
          <w:tcPr>
            <w:tcW w:w="992" w:type="dxa"/>
            <w:tcBorders>
              <w:top w:val="nil"/>
              <w:left w:val="nil"/>
              <w:bottom w:val="nil"/>
              <w:right w:val="single" w:sz="8" w:space="0" w:color="000000"/>
            </w:tcBorders>
            <w:shd w:val="clear" w:color="auto" w:fill="auto"/>
            <w:vAlign w:val="center"/>
            <w:hideMark/>
          </w:tcPr>
          <w:p w14:paraId="79E3D81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0.41</w:t>
            </w:r>
          </w:p>
        </w:tc>
        <w:tc>
          <w:tcPr>
            <w:tcW w:w="1134" w:type="dxa"/>
            <w:tcBorders>
              <w:top w:val="nil"/>
              <w:left w:val="nil"/>
              <w:bottom w:val="nil"/>
              <w:right w:val="single" w:sz="8" w:space="0" w:color="000000"/>
            </w:tcBorders>
            <w:shd w:val="clear" w:color="auto" w:fill="auto"/>
            <w:vAlign w:val="center"/>
            <w:hideMark/>
          </w:tcPr>
          <w:p w14:paraId="34E5E62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8" w:type="dxa"/>
            <w:tcBorders>
              <w:top w:val="nil"/>
              <w:left w:val="nil"/>
              <w:bottom w:val="nil"/>
              <w:right w:val="single" w:sz="8" w:space="0" w:color="000000"/>
            </w:tcBorders>
            <w:shd w:val="clear" w:color="auto" w:fill="auto"/>
            <w:vAlign w:val="center"/>
            <w:hideMark/>
          </w:tcPr>
          <w:p w14:paraId="72BAA94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7" w:type="dxa"/>
            <w:tcBorders>
              <w:top w:val="nil"/>
              <w:left w:val="nil"/>
              <w:bottom w:val="nil"/>
              <w:right w:val="single" w:sz="8" w:space="0" w:color="000000"/>
            </w:tcBorders>
            <w:shd w:val="clear" w:color="auto" w:fill="auto"/>
            <w:vAlign w:val="center"/>
            <w:hideMark/>
          </w:tcPr>
          <w:p w14:paraId="7DFBE29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0.165</w:t>
            </w:r>
          </w:p>
        </w:tc>
        <w:tc>
          <w:tcPr>
            <w:tcW w:w="1215" w:type="dxa"/>
            <w:tcBorders>
              <w:top w:val="nil"/>
              <w:left w:val="nil"/>
              <w:bottom w:val="nil"/>
              <w:right w:val="single" w:sz="8" w:space="0" w:color="000000"/>
            </w:tcBorders>
            <w:shd w:val="clear" w:color="auto" w:fill="auto"/>
            <w:vAlign w:val="center"/>
            <w:hideMark/>
          </w:tcPr>
          <w:p w14:paraId="43310C9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0.41</w:t>
            </w:r>
          </w:p>
        </w:tc>
      </w:tr>
      <w:tr w:rsidR="001A72DE" w:rsidRPr="007670B4" w14:paraId="352D5439"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17A7679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0C3CE16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Female</w:t>
            </w:r>
          </w:p>
        </w:tc>
        <w:tc>
          <w:tcPr>
            <w:tcW w:w="1361" w:type="dxa"/>
            <w:tcBorders>
              <w:top w:val="nil"/>
              <w:left w:val="nil"/>
              <w:bottom w:val="nil"/>
              <w:right w:val="single" w:sz="8" w:space="0" w:color="000000"/>
            </w:tcBorders>
            <w:shd w:val="clear" w:color="auto" w:fill="auto"/>
            <w:vAlign w:val="center"/>
            <w:hideMark/>
          </w:tcPr>
          <w:p w14:paraId="169FB09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0747577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56F367A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0.666</w:t>
            </w:r>
          </w:p>
        </w:tc>
        <w:tc>
          <w:tcPr>
            <w:tcW w:w="1418" w:type="dxa"/>
            <w:tcBorders>
              <w:top w:val="nil"/>
              <w:left w:val="nil"/>
              <w:bottom w:val="nil"/>
              <w:right w:val="single" w:sz="8" w:space="0" w:color="000000"/>
            </w:tcBorders>
            <w:shd w:val="clear" w:color="auto" w:fill="auto"/>
            <w:vAlign w:val="center"/>
            <w:hideMark/>
          </w:tcPr>
          <w:p w14:paraId="52DCD32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0.02</w:t>
            </w:r>
          </w:p>
        </w:tc>
        <w:tc>
          <w:tcPr>
            <w:tcW w:w="1417" w:type="dxa"/>
            <w:tcBorders>
              <w:top w:val="nil"/>
              <w:left w:val="nil"/>
              <w:bottom w:val="nil"/>
              <w:right w:val="single" w:sz="8" w:space="0" w:color="000000"/>
            </w:tcBorders>
            <w:shd w:val="clear" w:color="auto" w:fill="auto"/>
            <w:vAlign w:val="center"/>
            <w:hideMark/>
          </w:tcPr>
          <w:p w14:paraId="7C9C61D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0.666</w:t>
            </w:r>
          </w:p>
        </w:tc>
        <w:tc>
          <w:tcPr>
            <w:tcW w:w="1215" w:type="dxa"/>
            <w:tcBorders>
              <w:top w:val="nil"/>
              <w:left w:val="nil"/>
              <w:bottom w:val="nil"/>
              <w:right w:val="single" w:sz="8" w:space="0" w:color="000000"/>
            </w:tcBorders>
            <w:shd w:val="clear" w:color="auto" w:fill="auto"/>
            <w:vAlign w:val="center"/>
            <w:hideMark/>
          </w:tcPr>
          <w:p w14:paraId="16617E0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0.02</w:t>
            </w:r>
          </w:p>
        </w:tc>
      </w:tr>
      <w:tr w:rsidR="001A72DE" w:rsidRPr="007670B4" w14:paraId="5FBC6A97" w14:textId="77777777" w:rsidTr="00666BF3">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2704DB9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0068CAE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age</w:t>
            </w:r>
          </w:p>
        </w:tc>
        <w:tc>
          <w:tcPr>
            <w:tcW w:w="1361" w:type="dxa"/>
            <w:tcBorders>
              <w:top w:val="nil"/>
              <w:left w:val="nil"/>
              <w:bottom w:val="nil"/>
              <w:right w:val="single" w:sz="8" w:space="0" w:color="000000"/>
            </w:tcBorders>
            <w:shd w:val="clear" w:color="auto" w:fill="auto"/>
            <w:vAlign w:val="center"/>
            <w:hideMark/>
          </w:tcPr>
          <w:p w14:paraId="4F3CEFB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6FC4F34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EAF1DD" w:themeFill="accent3" w:themeFillTint="33"/>
            <w:vAlign w:val="center"/>
            <w:hideMark/>
          </w:tcPr>
          <w:p w14:paraId="71B5008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0.018</w:t>
            </w:r>
          </w:p>
        </w:tc>
        <w:tc>
          <w:tcPr>
            <w:tcW w:w="1418" w:type="dxa"/>
            <w:tcBorders>
              <w:top w:val="nil"/>
              <w:left w:val="nil"/>
              <w:bottom w:val="nil"/>
              <w:right w:val="single" w:sz="8" w:space="0" w:color="000000"/>
            </w:tcBorders>
            <w:shd w:val="clear" w:color="auto" w:fill="EAF1DD" w:themeFill="accent3" w:themeFillTint="33"/>
            <w:vAlign w:val="center"/>
            <w:hideMark/>
          </w:tcPr>
          <w:p w14:paraId="47E2BF1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-0.15</w:t>
            </w:r>
          </w:p>
        </w:tc>
        <w:tc>
          <w:tcPr>
            <w:tcW w:w="1417" w:type="dxa"/>
            <w:tcBorders>
              <w:top w:val="nil"/>
              <w:left w:val="nil"/>
              <w:bottom w:val="nil"/>
              <w:right w:val="single" w:sz="8" w:space="0" w:color="000000"/>
            </w:tcBorders>
            <w:shd w:val="clear" w:color="auto" w:fill="EAF1DD" w:themeFill="accent3" w:themeFillTint="33"/>
            <w:vAlign w:val="center"/>
            <w:hideMark/>
          </w:tcPr>
          <w:p w14:paraId="60CACE0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0.018</w:t>
            </w:r>
          </w:p>
        </w:tc>
        <w:tc>
          <w:tcPr>
            <w:tcW w:w="1215" w:type="dxa"/>
            <w:tcBorders>
              <w:top w:val="nil"/>
              <w:left w:val="nil"/>
              <w:bottom w:val="nil"/>
              <w:right w:val="single" w:sz="8" w:space="0" w:color="000000"/>
            </w:tcBorders>
            <w:shd w:val="clear" w:color="auto" w:fill="EAF1DD" w:themeFill="accent3" w:themeFillTint="33"/>
            <w:vAlign w:val="center"/>
            <w:hideMark/>
          </w:tcPr>
          <w:p w14:paraId="5F4E73C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-0.15</w:t>
            </w:r>
          </w:p>
        </w:tc>
      </w:tr>
      <w:tr w:rsidR="001A72DE" w:rsidRPr="007670B4" w14:paraId="3E348573" w14:textId="77777777" w:rsidTr="00427FAA">
        <w:trPr>
          <w:trHeight w:val="300"/>
        </w:trPr>
        <w:tc>
          <w:tcPr>
            <w:tcW w:w="1079" w:type="dxa"/>
            <w:tcBorders>
              <w:top w:val="nil"/>
              <w:left w:val="single" w:sz="8" w:space="0" w:color="000000"/>
              <w:bottom w:val="single" w:sz="8" w:space="0" w:color="000000"/>
              <w:right w:val="single" w:sz="8" w:space="0" w:color="000000"/>
            </w:tcBorders>
            <w:shd w:val="clear" w:color="auto" w:fill="auto"/>
            <w:vAlign w:val="center"/>
            <w:hideMark/>
          </w:tcPr>
          <w:p w14:paraId="5A51FFC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single" w:sz="8" w:space="0" w:color="000000"/>
              <w:right w:val="single" w:sz="8" w:space="0" w:color="000000"/>
            </w:tcBorders>
            <w:shd w:val="clear" w:color="auto" w:fill="auto"/>
            <w:vAlign w:val="center"/>
            <w:hideMark/>
          </w:tcPr>
          <w:p w14:paraId="16CDE50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hot-sun</w:t>
            </w:r>
          </w:p>
        </w:tc>
        <w:tc>
          <w:tcPr>
            <w:tcW w:w="1361" w:type="dxa"/>
            <w:tcBorders>
              <w:top w:val="nil"/>
              <w:left w:val="nil"/>
              <w:bottom w:val="single" w:sz="8" w:space="0" w:color="000000"/>
              <w:right w:val="single" w:sz="8" w:space="0" w:color="000000"/>
            </w:tcBorders>
            <w:shd w:val="clear" w:color="auto" w:fill="auto"/>
            <w:vAlign w:val="center"/>
            <w:hideMark/>
          </w:tcPr>
          <w:p w14:paraId="73D8542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single" w:sz="8" w:space="0" w:color="000000"/>
              <w:right w:val="single" w:sz="8" w:space="0" w:color="000000"/>
            </w:tcBorders>
            <w:shd w:val="clear" w:color="auto" w:fill="auto"/>
            <w:vAlign w:val="center"/>
            <w:hideMark/>
          </w:tcPr>
          <w:p w14:paraId="4D21136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single" w:sz="8" w:space="0" w:color="000000"/>
              <w:right w:val="single" w:sz="8" w:space="0" w:color="000000"/>
            </w:tcBorders>
            <w:shd w:val="clear" w:color="auto" w:fill="auto"/>
            <w:vAlign w:val="center"/>
            <w:hideMark/>
          </w:tcPr>
          <w:p w14:paraId="08F1B83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0.452</w:t>
            </w:r>
          </w:p>
        </w:tc>
        <w:tc>
          <w:tcPr>
            <w:tcW w:w="1418" w:type="dxa"/>
            <w:tcBorders>
              <w:top w:val="nil"/>
              <w:left w:val="nil"/>
              <w:bottom w:val="single" w:sz="8" w:space="0" w:color="000000"/>
              <w:right w:val="single" w:sz="8" w:space="0" w:color="000000"/>
            </w:tcBorders>
            <w:shd w:val="clear" w:color="auto" w:fill="auto"/>
            <w:vAlign w:val="center"/>
            <w:hideMark/>
          </w:tcPr>
          <w:p w14:paraId="3C3534D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c>
          <w:tcPr>
            <w:tcW w:w="1417" w:type="dxa"/>
            <w:tcBorders>
              <w:top w:val="nil"/>
              <w:left w:val="nil"/>
              <w:bottom w:val="single" w:sz="8" w:space="0" w:color="000000"/>
              <w:right w:val="single" w:sz="8" w:space="0" w:color="000000"/>
            </w:tcBorders>
            <w:shd w:val="clear" w:color="auto" w:fill="auto"/>
            <w:vAlign w:val="center"/>
            <w:hideMark/>
          </w:tcPr>
          <w:p w14:paraId="603885D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0.452</w:t>
            </w:r>
          </w:p>
        </w:tc>
        <w:tc>
          <w:tcPr>
            <w:tcW w:w="1215" w:type="dxa"/>
            <w:tcBorders>
              <w:top w:val="nil"/>
              <w:left w:val="nil"/>
              <w:bottom w:val="single" w:sz="8" w:space="0" w:color="000000"/>
              <w:right w:val="single" w:sz="8" w:space="0" w:color="000000"/>
            </w:tcBorders>
            <w:shd w:val="clear" w:color="auto" w:fill="auto"/>
            <w:vAlign w:val="center"/>
            <w:hideMark/>
          </w:tcPr>
          <w:p w14:paraId="7373D80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r>
      <w:tr w:rsidR="001A72DE" w:rsidRPr="007670B4" w14:paraId="6A6FE87D"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7FF06A0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skin</w:t>
            </w:r>
          </w:p>
        </w:tc>
        <w:tc>
          <w:tcPr>
            <w:tcW w:w="1104" w:type="dxa"/>
            <w:tcBorders>
              <w:top w:val="nil"/>
              <w:left w:val="nil"/>
              <w:bottom w:val="nil"/>
              <w:right w:val="single" w:sz="8" w:space="0" w:color="000000"/>
            </w:tcBorders>
            <w:shd w:val="clear" w:color="auto" w:fill="auto"/>
            <w:vAlign w:val="center"/>
            <w:hideMark/>
          </w:tcPr>
          <w:p w14:paraId="4521C71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361" w:type="dxa"/>
            <w:tcBorders>
              <w:top w:val="nil"/>
              <w:left w:val="nil"/>
              <w:bottom w:val="nil"/>
              <w:right w:val="single" w:sz="8" w:space="0" w:color="000000"/>
            </w:tcBorders>
            <w:shd w:val="clear" w:color="auto" w:fill="auto"/>
            <w:vAlign w:val="center"/>
            <w:hideMark/>
          </w:tcPr>
          <w:p w14:paraId="3BE0CBE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992" w:type="dxa"/>
            <w:tcBorders>
              <w:top w:val="nil"/>
              <w:left w:val="nil"/>
              <w:bottom w:val="nil"/>
              <w:right w:val="single" w:sz="8" w:space="0" w:color="000000"/>
            </w:tcBorders>
            <w:shd w:val="clear" w:color="auto" w:fill="auto"/>
            <w:vAlign w:val="center"/>
            <w:hideMark/>
          </w:tcPr>
          <w:p w14:paraId="39FB160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34" w:type="dxa"/>
            <w:tcBorders>
              <w:top w:val="nil"/>
              <w:left w:val="nil"/>
              <w:bottom w:val="nil"/>
              <w:right w:val="single" w:sz="8" w:space="0" w:color="000000"/>
            </w:tcBorders>
            <w:shd w:val="clear" w:color="auto" w:fill="auto"/>
            <w:vAlign w:val="center"/>
            <w:hideMark/>
          </w:tcPr>
          <w:p w14:paraId="70885AA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8" w:type="dxa"/>
            <w:tcBorders>
              <w:top w:val="nil"/>
              <w:left w:val="nil"/>
              <w:bottom w:val="nil"/>
              <w:right w:val="single" w:sz="8" w:space="0" w:color="000000"/>
            </w:tcBorders>
            <w:shd w:val="clear" w:color="auto" w:fill="auto"/>
            <w:vAlign w:val="center"/>
            <w:hideMark/>
          </w:tcPr>
          <w:p w14:paraId="3A0B02F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7" w:type="dxa"/>
            <w:tcBorders>
              <w:top w:val="nil"/>
              <w:left w:val="nil"/>
              <w:bottom w:val="nil"/>
              <w:right w:val="single" w:sz="8" w:space="0" w:color="000000"/>
            </w:tcBorders>
            <w:shd w:val="clear" w:color="auto" w:fill="auto"/>
            <w:vAlign w:val="center"/>
            <w:hideMark/>
          </w:tcPr>
          <w:p w14:paraId="537DF4C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215" w:type="dxa"/>
            <w:tcBorders>
              <w:top w:val="nil"/>
              <w:left w:val="nil"/>
              <w:bottom w:val="nil"/>
              <w:right w:val="single" w:sz="8" w:space="0" w:color="000000"/>
            </w:tcBorders>
            <w:shd w:val="clear" w:color="auto" w:fill="auto"/>
            <w:vAlign w:val="center"/>
            <w:hideMark/>
          </w:tcPr>
          <w:p w14:paraId="22246CD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r>
      <w:tr w:rsidR="001A72DE" w:rsidRPr="007670B4" w14:paraId="6E671E05"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6236FDB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72AF59E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DM</w:t>
            </w:r>
          </w:p>
        </w:tc>
        <w:tc>
          <w:tcPr>
            <w:tcW w:w="1361" w:type="dxa"/>
            <w:tcBorders>
              <w:top w:val="nil"/>
              <w:left w:val="nil"/>
              <w:bottom w:val="nil"/>
              <w:right w:val="single" w:sz="8" w:space="0" w:color="000000"/>
            </w:tcBorders>
            <w:shd w:val="clear" w:color="auto" w:fill="auto"/>
            <w:vAlign w:val="center"/>
            <w:hideMark/>
          </w:tcPr>
          <w:p w14:paraId="4C199EC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0.052</w:t>
            </w:r>
          </w:p>
        </w:tc>
        <w:tc>
          <w:tcPr>
            <w:tcW w:w="992" w:type="dxa"/>
            <w:tcBorders>
              <w:top w:val="nil"/>
              <w:left w:val="nil"/>
              <w:bottom w:val="nil"/>
              <w:right w:val="single" w:sz="8" w:space="0" w:color="000000"/>
            </w:tcBorders>
            <w:shd w:val="clear" w:color="auto" w:fill="auto"/>
            <w:vAlign w:val="center"/>
            <w:hideMark/>
          </w:tcPr>
          <w:p w14:paraId="0DED35C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0.26</w:t>
            </w:r>
          </w:p>
        </w:tc>
        <w:tc>
          <w:tcPr>
            <w:tcW w:w="1134" w:type="dxa"/>
            <w:tcBorders>
              <w:top w:val="nil"/>
              <w:left w:val="nil"/>
              <w:bottom w:val="nil"/>
              <w:right w:val="single" w:sz="8" w:space="0" w:color="000000"/>
            </w:tcBorders>
            <w:shd w:val="clear" w:color="auto" w:fill="auto"/>
            <w:vAlign w:val="center"/>
            <w:hideMark/>
          </w:tcPr>
          <w:p w14:paraId="6035B67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0.001</w:t>
            </w:r>
          </w:p>
        </w:tc>
        <w:tc>
          <w:tcPr>
            <w:tcW w:w="1418" w:type="dxa"/>
            <w:tcBorders>
              <w:top w:val="nil"/>
              <w:left w:val="nil"/>
              <w:bottom w:val="nil"/>
              <w:right w:val="single" w:sz="8" w:space="0" w:color="000000"/>
            </w:tcBorders>
            <w:shd w:val="clear" w:color="auto" w:fill="auto"/>
            <w:vAlign w:val="center"/>
            <w:hideMark/>
          </w:tcPr>
          <w:p w14:paraId="07A5C78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0.02</w:t>
            </w:r>
          </w:p>
        </w:tc>
        <w:tc>
          <w:tcPr>
            <w:tcW w:w="1417" w:type="dxa"/>
            <w:tcBorders>
              <w:top w:val="nil"/>
              <w:left w:val="nil"/>
              <w:bottom w:val="nil"/>
              <w:right w:val="single" w:sz="8" w:space="0" w:color="000000"/>
            </w:tcBorders>
            <w:shd w:val="clear" w:color="auto" w:fill="auto"/>
            <w:vAlign w:val="center"/>
            <w:hideMark/>
          </w:tcPr>
          <w:p w14:paraId="7DE446C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c>
          <w:tcPr>
            <w:tcW w:w="1215" w:type="dxa"/>
            <w:tcBorders>
              <w:top w:val="nil"/>
              <w:left w:val="nil"/>
              <w:bottom w:val="nil"/>
              <w:right w:val="single" w:sz="8" w:space="0" w:color="000000"/>
            </w:tcBorders>
            <w:shd w:val="clear" w:color="auto" w:fill="auto"/>
            <w:vAlign w:val="center"/>
            <w:hideMark/>
          </w:tcPr>
          <w:p w14:paraId="397C3E1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0.28</w:t>
            </w:r>
          </w:p>
        </w:tc>
      </w:tr>
      <w:tr w:rsidR="001A72DE" w:rsidRPr="007670B4" w14:paraId="506B2992"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04F796F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296719A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HT</w:t>
            </w:r>
          </w:p>
        </w:tc>
        <w:tc>
          <w:tcPr>
            <w:tcW w:w="1361" w:type="dxa"/>
            <w:tcBorders>
              <w:top w:val="nil"/>
              <w:left w:val="nil"/>
              <w:bottom w:val="nil"/>
              <w:right w:val="single" w:sz="8" w:space="0" w:color="000000"/>
            </w:tcBorders>
            <w:shd w:val="clear" w:color="auto" w:fill="auto"/>
            <w:vAlign w:val="center"/>
            <w:hideMark/>
          </w:tcPr>
          <w:p w14:paraId="734F338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40783CB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5FBE631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0.294</w:t>
            </w:r>
          </w:p>
        </w:tc>
        <w:tc>
          <w:tcPr>
            <w:tcW w:w="1418" w:type="dxa"/>
            <w:tcBorders>
              <w:top w:val="nil"/>
              <w:left w:val="nil"/>
              <w:bottom w:val="nil"/>
              <w:right w:val="single" w:sz="8" w:space="0" w:color="000000"/>
            </w:tcBorders>
            <w:shd w:val="clear" w:color="auto" w:fill="auto"/>
            <w:vAlign w:val="center"/>
            <w:hideMark/>
          </w:tcPr>
          <w:p w14:paraId="25EC5A0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c>
          <w:tcPr>
            <w:tcW w:w="1417" w:type="dxa"/>
            <w:tcBorders>
              <w:top w:val="nil"/>
              <w:left w:val="nil"/>
              <w:bottom w:val="nil"/>
              <w:right w:val="single" w:sz="8" w:space="0" w:color="000000"/>
            </w:tcBorders>
            <w:shd w:val="clear" w:color="auto" w:fill="auto"/>
            <w:vAlign w:val="center"/>
            <w:hideMark/>
          </w:tcPr>
          <w:p w14:paraId="77475F6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0.294</w:t>
            </w:r>
          </w:p>
        </w:tc>
        <w:tc>
          <w:tcPr>
            <w:tcW w:w="1215" w:type="dxa"/>
            <w:tcBorders>
              <w:top w:val="nil"/>
              <w:left w:val="nil"/>
              <w:bottom w:val="nil"/>
              <w:right w:val="single" w:sz="8" w:space="0" w:color="000000"/>
            </w:tcBorders>
            <w:shd w:val="clear" w:color="auto" w:fill="auto"/>
            <w:vAlign w:val="center"/>
            <w:hideMark/>
          </w:tcPr>
          <w:p w14:paraId="082361C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r>
      <w:tr w:rsidR="001A72DE" w:rsidRPr="007670B4" w14:paraId="59AFE389" w14:textId="77777777" w:rsidTr="00666BF3">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3A269FC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76CD6C8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Exam-H</w:t>
            </w:r>
          </w:p>
        </w:tc>
        <w:tc>
          <w:tcPr>
            <w:tcW w:w="1361" w:type="dxa"/>
            <w:tcBorders>
              <w:top w:val="nil"/>
              <w:left w:val="nil"/>
              <w:bottom w:val="nil"/>
              <w:right w:val="single" w:sz="8" w:space="0" w:color="000000"/>
            </w:tcBorders>
            <w:shd w:val="clear" w:color="auto" w:fill="EAF1DD" w:themeFill="accent3" w:themeFillTint="33"/>
            <w:vAlign w:val="center"/>
            <w:hideMark/>
          </w:tcPr>
          <w:p w14:paraId="41C9C7A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0.031</w:t>
            </w:r>
          </w:p>
        </w:tc>
        <w:tc>
          <w:tcPr>
            <w:tcW w:w="992" w:type="dxa"/>
            <w:tcBorders>
              <w:top w:val="nil"/>
              <w:left w:val="nil"/>
              <w:bottom w:val="nil"/>
              <w:right w:val="single" w:sz="8" w:space="0" w:color="000000"/>
            </w:tcBorders>
            <w:shd w:val="clear" w:color="auto" w:fill="EAF1DD" w:themeFill="accent3" w:themeFillTint="33"/>
            <w:vAlign w:val="center"/>
            <w:hideMark/>
          </w:tcPr>
          <w:p w14:paraId="74FCD2C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0.28</w:t>
            </w:r>
          </w:p>
        </w:tc>
        <w:tc>
          <w:tcPr>
            <w:tcW w:w="1134" w:type="dxa"/>
            <w:tcBorders>
              <w:top w:val="nil"/>
              <w:left w:val="nil"/>
              <w:bottom w:val="nil"/>
              <w:right w:val="single" w:sz="8" w:space="0" w:color="000000"/>
            </w:tcBorders>
            <w:shd w:val="clear" w:color="auto" w:fill="EAF1DD" w:themeFill="accent3" w:themeFillTint="33"/>
            <w:vAlign w:val="center"/>
            <w:hideMark/>
          </w:tcPr>
          <w:p w14:paraId="222F850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8" w:type="dxa"/>
            <w:tcBorders>
              <w:top w:val="nil"/>
              <w:left w:val="nil"/>
              <w:bottom w:val="nil"/>
              <w:right w:val="single" w:sz="8" w:space="0" w:color="000000"/>
            </w:tcBorders>
            <w:shd w:val="clear" w:color="auto" w:fill="EAF1DD" w:themeFill="accent3" w:themeFillTint="33"/>
            <w:vAlign w:val="center"/>
            <w:hideMark/>
          </w:tcPr>
          <w:p w14:paraId="140EF18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7" w:type="dxa"/>
            <w:tcBorders>
              <w:top w:val="nil"/>
              <w:left w:val="nil"/>
              <w:bottom w:val="nil"/>
              <w:right w:val="single" w:sz="8" w:space="0" w:color="000000"/>
            </w:tcBorders>
            <w:shd w:val="clear" w:color="auto" w:fill="EAF1DD" w:themeFill="accent3" w:themeFillTint="33"/>
            <w:vAlign w:val="center"/>
            <w:hideMark/>
          </w:tcPr>
          <w:p w14:paraId="1C5574C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0.031</w:t>
            </w:r>
          </w:p>
        </w:tc>
        <w:tc>
          <w:tcPr>
            <w:tcW w:w="1215" w:type="dxa"/>
            <w:tcBorders>
              <w:top w:val="nil"/>
              <w:left w:val="nil"/>
              <w:bottom w:val="nil"/>
              <w:right w:val="single" w:sz="8" w:space="0" w:color="000000"/>
            </w:tcBorders>
            <w:shd w:val="clear" w:color="auto" w:fill="EAF1DD" w:themeFill="accent3" w:themeFillTint="33"/>
            <w:vAlign w:val="center"/>
            <w:hideMark/>
          </w:tcPr>
          <w:p w14:paraId="156EE0B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0.28</w:t>
            </w:r>
          </w:p>
        </w:tc>
      </w:tr>
      <w:tr w:rsidR="001A72DE" w:rsidRPr="007670B4" w14:paraId="5920CB20" w14:textId="77777777" w:rsidTr="00666BF3">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4BB8DFC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0E6E9DE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PPE-use</w:t>
            </w:r>
          </w:p>
        </w:tc>
        <w:tc>
          <w:tcPr>
            <w:tcW w:w="1361" w:type="dxa"/>
            <w:tcBorders>
              <w:top w:val="nil"/>
              <w:left w:val="nil"/>
              <w:bottom w:val="nil"/>
              <w:right w:val="single" w:sz="8" w:space="0" w:color="000000"/>
            </w:tcBorders>
            <w:shd w:val="clear" w:color="auto" w:fill="EAF1DD" w:themeFill="accent3" w:themeFillTint="33"/>
            <w:vAlign w:val="center"/>
            <w:hideMark/>
          </w:tcPr>
          <w:p w14:paraId="44AD80D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0.008</w:t>
            </w:r>
          </w:p>
        </w:tc>
        <w:tc>
          <w:tcPr>
            <w:tcW w:w="992" w:type="dxa"/>
            <w:tcBorders>
              <w:top w:val="nil"/>
              <w:left w:val="nil"/>
              <w:bottom w:val="nil"/>
              <w:right w:val="single" w:sz="8" w:space="0" w:color="000000"/>
            </w:tcBorders>
            <w:shd w:val="clear" w:color="auto" w:fill="EAF1DD" w:themeFill="accent3" w:themeFillTint="33"/>
            <w:vAlign w:val="center"/>
            <w:hideMark/>
          </w:tcPr>
          <w:p w14:paraId="4F356A1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0.35</w:t>
            </w:r>
          </w:p>
        </w:tc>
        <w:tc>
          <w:tcPr>
            <w:tcW w:w="1134" w:type="dxa"/>
            <w:tcBorders>
              <w:top w:val="nil"/>
              <w:left w:val="nil"/>
              <w:bottom w:val="nil"/>
              <w:right w:val="single" w:sz="8" w:space="0" w:color="000000"/>
            </w:tcBorders>
            <w:shd w:val="clear" w:color="auto" w:fill="EAF1DD" w:themeFill="accent3" w:themeFillTint="33"/>
            <w:vAlign w:val="center"/>
            <w:hideMark/>
          </w:tcPr>
          <w:p w14:paraId="4F34AD7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8" w:type="dxa"/>
            <w:tcBorders>
              <w:top w:val="nil"/>
              <w:left w:val="nil"/>
              <w:bottom w:val="nil"/>
              <w:right w:val="single" w:sz="8" w:space="0" w:color="000000"/>
            </w:tcBorders>
            <w:shd w:val="clear" w:color="auto" w:fill="EAF1DD" w:themeFill="accent3" w:themeFillTint="33"/>
            <w:vAlign w:val="center"/>
            <w:hideMark/>
          </w:tcPr>
          <w:p w14:paraId="32F0247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7" w:type="dxa"/>
            <w:tcBorders>
              <w:top w:val="nil"/>
              <w:left w:val="nil"/>
              <w:bottom w:val="nil"/>
              <w:right w:val="single" w:sz="8" w:space="0" w:color="000000"/>
            </w:tcBorders>
            <w:shd w:val="clear" w:color="auto" w:fill="EAF1DD" w:themeFill="accent3" w:themeFillTint="33"/>
            <w:vAlign w:val="center"/>
            <w:hideMark/>
          </w:tcPr>
          <w:p w14:paraId="41B2FE4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0.008</w:t>
            </w:r>
          </w:p>
        </w:tc>
        <w:tc>
          <w:tcPr>
            <w:tcW w:w="1215" w:type="dxa"/>
            <w:tcBorders>
              <w:top w:val="nil"/>
              <w:left w:val="nil"/>
              <w:bottom w:val="nil"/>
              <w:right w:val="single" w:sz="8" w:space="0" w:color="000000"/>
            </w:tcBorders>
            <w:shd w:val="clear" w:color="auto" w:fill="EAF1DD" w:themeFill="accent3" w:themeFillTint="33"/>
            <w:vAlign w:val="center"/>
            <w:hideMark/>
          </w:tcPr>
          <w:p w14:paraId="0AD2EED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0.35</w:t>
            </w:r>
          </w:p>
        </w:tc>
      </w:tr>
      <w:tr w:rsidR="001A72DE" w:rsidRPr="007670B4" w14:paraId="4F76AECF"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5A1D667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34F1976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Female</w:t>
            </w:r>
          </w:p>
        </w:tc>
        <w:tc>
          <w:tcPr>
            <w:tcW w:w="1361" w:type="dxa"/>
            <w:tcBorders>
              <w:top w:val="nil"/>
              <w:left w:val="nil"/>
              <w:bottom w:val="nil"/>
              <w:right w:val="single" w:sz="8" w:space="0" w:color="000000"/>
            </w:tcBorders>
            <w:shd w:val="clear" w:color="auto" w:fill="auto"/>
            <w:vAlign w:val="center"/>
            <w:hideMark/>
          </w:tcPr>
          <w:p w14:paraId="334A745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4A5E9F6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2B15EBD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0.551</w:t>
            </w:r>
          </w:p>
        </w:tc>
        <w:tc>
          <w:tcPr>
            <w:tcW w:w="1418" w:type="dxa"/>
            <w:tcBorders>
              <w:top w:val="nil"/>
              <w:left w:val="nil"/>
              <w:bottom w:val="nil"/>
              <w:right w:val="single" w:sz="8" w:space="0" w:color="000000"/>
            </w:tcBorders>
            <w:shd w:val="clear" w:color="auto" w:fill="auto"/>
            <w:vAlign w:val="center"/>
            <w:hideMark/>
          </w:tcPr>
          <w:p w14:paraId="030469A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c>
          <w:tcPr>
            <w:tcW w:w="1417" w:type="dxa"/>
            <w:tcBorders>
              <w:top w:val="nil"/>
              <w:left w:val="nil"/>
              <w:bottom w:val="nil"/>
              <w:right w:val="single" w:sz="8" w:space="0" w:color="000000"/>
            </w:tcBorders>
            <w:shd w:val="clear" w:color="auto" w:fill="auto"/>
            <w:vAlign w:val="center"/>
            <w:hideMark/>
          </w:tcPr>
          <w:p w14:paraId="5B55CC0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0.551</w:t>
            </w:r>
          </w:p>
        </w:tc>
        <w:tc>
          <w:tcPr>
            <w:tcW w:w="1215" w:type="dxa"/>
            <w:tcBorders>
              <w:top w:val="nil"/>
              <w:left w:val="nil"/>
              <w:bottom w:val="nil"/>
              <w:right w:val="single" w:sz="8" w:space="0" w:color="000000"/>
            </w:tcBorders>
            <w:shd w:val="clear" w:color="auto" w:fill="auto"/>
            <w:vAlign w:val="center"/>
            <w:hideMark/>
          </w:tcPr>
          <w:p w14:paraId="0581611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r>
      <w:tr w:rsidR="001A72DE" w:rsidRPr="007670B4" w14:paraId="1A1DF8C0" w14:textId="77777777" w:rsidTr="00427FAA">
        <w:trPr>
          <w:trHeight w:val="450"/>
        </w:trPr>
        <w:tc>
          <w:tcPr>
            <w:tcW w:w="1079" w:type="dxa"/>
            <w:tcBorders>
              <w:top w:val="nil"/>
              <w:left w:val="single" w:sz="8" w:space="0" w:color="000000"/>
              <w:bottom w:val="nil"/>
              <w:right w:val="single" w:sz="8" w:space="0" w:color="000000"/>
            </w:tcBorders>
            <w:shd w:val="clear" w:color="auto" w:fill="auto"/>
            <w:vAlign w:val="center"/>
            <w:hideMark/>
          </w:tcPr>
          <w:p w14:paraId="171D13E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5191D43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w.day/week</w:t>
            </w:r>
          </w:p>
        </w:tc>
        <w:tc>
          <w:tcPr>
            <w:tcW w:w="1361" w:type="dxa"/>
            <w:tcBorders>
              <w:top w:val="nil"/>
              <w:left w:val="nil"/>
              <w:bottom w:val="nil"/>
              <w:right w:val="single" w:sz="8" w:space="0" w:color="000000"/>
            </w:tcBorders>
            <w:shd w:val="clear" w:color="auto" w:fill="auto"/>
            <w:vAlign w:val="center"/>
            <w:hideMark/>
          </w:tcPr>
          <w:p w14:paraId="62883F5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0.085</w:t>
            </w:r>
          </w:p>
        </w:tc>
        <w:tc>
          <w:tcPr>
            <w:tcW w:w="992" w:type="dxa"/>
            <w:tcBorders>
              <w:top w:val="nil"/>
              <w:left w:val="nil"/>
              <w:bottom w:val="nil"/>
              <w:right w:val="single" w:sz="8" w:space="0" w:color="000000"/>
            </w:tcBorders>
            <w:shd w:val="clear" w:color="auto" w:fill="auto"/>
            <w:vAlign w:val="center"/>
            <w:hideMark/>
          </w:tcPr>
          <w:p w14:paraId="1FF3C1C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0.24</w:t>
            </w:r>
          </w:p>
        </w:tc>
        <w:tc>
          <w:tcPr>
            <w:tcW w:w="1134" w:type="dxa"/>
            <w:tcBorders>
              <w:top w:val="nil"/>
              <w:left w:val="nil"/>
              <w:bottom w:val="nil"/>
              <w:right w:val="single" w:sz="8" w:space="0" w:color="000000"/>
            </w:tcBorders>
            <w:shd w:val="clear" w:color="auto" w:fill="auto"/>
            <w:vAlign w:val="center"/>
            <w:hideMark/>
          </w:tcPr>
          <w:p w14:paraId="655CE35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8" w:type="dxa"/>
            <w:tcBorders>
              <w:top w:val="nil"/>
              <w:left w:val="nil"/>
              <w:bottom w:val="nil"/>
              <w:right w:val="single" w:sz="8" w:space="0" w:color="000000"/>
            </w:tcBorders>
            <w:shd w:val="clear" w:color="auto" w:fill="auto"/>
            <w:vAlign w:val="center"/>
            <w:hideMark/>
          </w:tcPr>
          <w:p w14:paraId="3789DBA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7" w:type="dxa"/>
            <w:tcBorders>
              <w:top w:val="nil"/>
              <w:left w:val="nil"/>
              <w:bottom w:val="nil"/>
              <w:right w:val="single" w:sz="8" w:space="0" w:color="000000"/>
            </w:tcBorders>
            <w:shd w:val="clear" w:color="auto" w:fill="auto"/>
            <w:vAlign w:val="center"/>
            <w:hideMark/>
          </w:tcPr>
          <w:p w14:paraId="3EBCF3E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0.085</w:t>
            </w:r>
          </w:p>
        </w:tc>
        <w:tc>
          <w:tcPr>
            <w:tcW w:w="1215" w:type="dxa"/>
            <w:tcBorders>
              <w:top w:val="nil"/>
              <w:left w:val="nil"/>
              <w:bottom w:val="nil"/>
              <w:right w:val="single" w:sz="8" w:space="0" w:color="000000"/>
            </w:tcBorders>
            <w:shd w:val="clear" w:color="auto" w:fill="auto"/>
            <w:vAlign w:val="center"/>
            <w:hideMark/>
          </w:tcPr>
          <w:p w14:paraId="71E5DB6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0.24</w:t>
            </w:r>
          </w:p>
        </w:tc>
      </w:tr>
      <w:tr w:rsidR="001A72DE" w:rsidRPr="007670B4" w14:paraId="1B0BCEF5" w14:textId="77777777" w:rsidTr="00427FAA">
        <w:trPr>
          <w:trHeight w:val="300"/>
        </w:trPr>
        <w:tc>
          <w:tcPr>
            <w:tcW w:w="1079" w:type="dxa"/>
            <w:tcBorders>
              <w:top w:val="nil"/>
              <w:left w:val="single" w:sz="8" w:space="0" w:color="000000"/>
              <w:bottom w:val="single" w:sz="8" w:space="0" w:color="000000"/>
              <w:right w:val="single" w:sz="8" w:space="0" w:color="000000"/>
            </w:tcBorders>
            <w:shd w:val="clear" w:color="auto" w:fill="auto"/>
            <w:vAlign w:val="center"/>
            <w:hideMark/>
          </w:tcPr>
          <w:p w14:paraId="0ADC8F6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single" w:sz="8" w:space="0" w:color="000000"/>
              <w:right w:val="single" w:sz="8" w:space="0" w:color="000000"/>
            </w:tcBorders>
            <w:shd w:val="clear" w:color="auto" w:fill="auto"/>
            <w:vAlign w:val="center"/>
            <w:hideMark/>
          </w:tcPr>
          <w:p w14:paraId="4A7732D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age</w:t>
            </w:r>
          </w:p>
        </w:tc>
        <w:tc>
          <w:tcPr>
            <w:tcW w:w="1361" w:type="dxa"/>
            <w:tcBorders>
              <w:top w:val="nil"/>
              <w:left w:val="nil"/>
              <w:bottom w:val="single" w:sz="8" w:space="0" w:color="000000"/>
              <w:right w:val="single" w:sz="8" w:space="0" w:color="000000"/>
            </w:tcBorders>
            <w:shd w:val="clear" w:color="auto" w:fill="auto"/>
            <w:vAlign w:val="center"/>
            <w:hideMark/>
          </w:tcPr>
          <w:p w14:paraId="59E6780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single" w:sz="8" w:space="0" w:color="000000"/>
              <w:right w:val="single" w:sz="8" w:space="0" w:color="000000"/>
            </w:tcBorders>
            <w:shd w:val="clear" w:color="auto" w:fill="auto"/>
            <w:vAlign w:val="center"/>
            <w:hideMark/>
          </w:tcPr>
          <w:p w14:paraId="7997DCD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single" w:sz="8" w:space="0" w:color="000000"/>
              <w:right w:val="single" w:sz="8" w:space="0" w:color="000000"/>
            </w:tcBorders>
            <w:shd w:val="clear" w:color="auto" w:fill="auto"/>
            <w:vAlign w:val="center"/>
            <w:hideMark/>
          </w:tcPr>
          <w:p w14:paraId="5201043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0.536</w:t>
            </w:r>
          </w:p>
        </w:tc>
        <w:tc>
          <w:tcPr>
            <w:tcW w:w="1418" w:type="dxa"/>
            <w:tcBorders>
              <w:top w:val="nil"/>
              <w:left w:val="nil"/>
              <w:bottom w:val="single" w:sz="8" w:space="0" w:color="000000"/>
              <w:right w:val="single" w:sz="8" w:space="0" w:color="000000"/>
            </w:tcBorders>
            <w:shd w:val="clear" w:color="auto" w:fill="auto"/>
            <w:vAlign w:val="center"/>
            <w:hideMark/>
          </w:tcPr>
          <w:p w14:paraId="0C0ABA0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-0.05</w:t>
            </w:r>
          </w:p>
        </w:tc>
        <w:tc>
          <w:tcPr>
            <w:tcW w:w="1417" w:type="dxa"/>
            <w:tcBorders>
              <w:top w:val="nil"/>
              <w:left w:val="nil"/>
              <w:bottom w:val="single" w:sz="8" w:space="0" w:color="000000"/>
              <w:right w:val="single" w:sz="8" w:space="0" w:color="000000"/>
            </w:tcBorders>
            <w:shd w:val="clear" w:color="auto" w:fill="auto"/>
            <w:vAlign w:val="center"/>
            <w:hideMark/>
          </w:tcPr>
          <w:p w14:paraId="128F331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0.536</w:t>
            </w:r>
          </w:p>
        </w:tc>
        <w:tc>
          <w:tcPr>
            <w:tcW w:w="1215" w:type="dxa"/>
            <w:tcBorders>
              <w:top w:val="nil"/>
              <w:left w:val="nil"/>
              <w:bottom w:val="single" w:sz="8" w:space="0" w:color="000000"/>
              <w:right w:val="single" w:sz="8" w:space="0" w:color="000000"/>
            </w:tcBorders>
            <w:shd w:val="clear" w:color="auto" w:fill="auto"/>
            <w:vAlign w:val="center"/>
            <w:hideMark/>
          </w:tcPr>
          <w:p w14:paraId="1AA730E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-0.05</w:t>
            </w:r>
          </w:p>
        </w:tc>
      </w:tr>
      <w:tr w:rsidR="001A72DE" w:rsidRPr="007670B4" w14:paraId="58948FF2"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2F0F59F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eye</w:t>
            </w:r>
          </w:p>
        </w:tc>
        <w:tc>
          <w:tcPr>
            <w:tcW w:w="1104" w:type="dxa"/>
            <w:tcBorders>
              <w:top w:val="nil"/>
              <w:left w:val="nil"/>
              <w:bottom w:val="nil"/>
              <w:right w:val="single" w:sz="8" w:space="0" w:color="000000"/>
            </w:tcBorders>
            <w:shd w:val="clear" w:color="auto" w:fill="auto"/>
            <w:vAlign w:val="center"/>
            <w:hideMark/>
          </w:tcPr>
          <w:p w14:paraId="7AFAD46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361" w:type="dxa"/>
            <w:tcBorders>
              <w:top w:val="nil"/>
              <w:left w:val="nil"/>
              <w:bottom w:val="nil"/>
              <w:right w:val="single" w:sz="8" w:space="0" w:color="000000"/>
            </w:tcBorders>
            <w:shd w:val="clear" w:color="auto" w:fill="auto"/>
            <w:vAlign w:val="center"/>
            <w:hideMark/>
          </w:tcPr>
          <w:p w14:paraId="03B29F4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992" w:type="dxa"/>
            <w:tcBorders>
              <w:top w:val="nil"/>
              <w:left w:val="nil"/>
              <w:bottom w:val="nil"/>
              <w:right w:val="single" w:sz="8" w:space="0" w:color="000000"/>
            </w:tcBorders>
            <w:shd w:val="clear" w:color="auto" w:fill="auto"/>
            <w:vAlign w:val="center"/>
            <w:hideMark/>
          </w:tcPr>
          <w:p w14:paraId="76951B0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34" w:type="dxa"/>
            <w:tcBorders>
              <w:top w:val="nil"/>
              <w:left w:val="nil"/>
              <w:bottom w:val="nil"/>
              <w:right w:val="single" w:sz="8" w:space="0" w:color="000000"/>
            </w:tcBorders>
            <w:shd w:val="clear" w:color="auto" w:fill="auto"/>
            <w:vAlign w:val="center"/>
            <w:hideMark/>
          </w:tcPr>
          <w:p w14:paraId="513A597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8" w:type="dxa"/>
            <w:tcBorders>
              <w:top w:val="nil"/>
              <w:left w:val="nil"/>
              <w:bottom w:val="nil"/>
              <w:right w:val="single" w:sz="8" w:space="0" w:color="000000"/>
            </w:tcBorders>
            <w:shd w:val="clear" w:color="auto" w:fill="auto"/>
            <w:vAlign w:val="center"/>
            <w:hideMark/>
          </w:tcPr>
          <w:p w14:paraId="468640F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7" w:type="dxa"/>
            <w:tcBorders>
              <w:top w:val="nil"/>
              <w:left w:val="nil"/>
              <w:bottom w:val="nil"/>
              <w:right w:val="single" w:sz="8" w:space="0" w:color="000000"/>
            </w:tcBorders>
            <w:shd w:val="clear" w:color="auto" w:fill="auto"/>
            <w:vAlign w:val="center"/>
            <w:hideMark/>
          </w:tcPr>
          <w:p w14:paraId="2776C8F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215" w:type="dxa"/>
            <w:tcBorders>
              <w:top w:val="nil"/>
              <w:left w:val="nil"/>
              <w:bottom w:val="nil"/>
              <w:right w:val="single" w:sz="8" w:space="0" w:color="000000"/>
            </w:tcBorders>
            <w:shd w:val="clear" w:color="auto" w:fill="auto"/>
            <w:vAlign w:val="center"/>
            <w:hideMark/>
          </w:tcPr>
          <w:p w14:paraId="1308EDB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r>
      <w:tr w:rsidR="001A72DE" w:rsidRPr="007670B4" w14:paraId="23F5C431" w14:textId="77777777" w:rsidTr="00666BF3">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56632A8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3563614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DM</w:t>
            </w:r>
          </w:p>
        </w:tc>
        <w:tc>
          <w:tcPr>
            <w:tcW w:w="1361" w:type="dxa"/>
            <w:tcBorders>
              <w:top w:val="nil"/>
              <w:left w:val="nil"/>
              <w:bottom w:val="nil"/>
              <w:right w:val="single" w:sz="8" w:space="0" w:color="000000"/>
            </w:tcBorders>
            <w:shd w:val="clear" w:color="auto" w:fill="auto"/>
            <w:vAlign w:val="center"/>
            <w:hideMark/>
          </w:tcPr>
          <w:p w14:paraId="40987BC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34D21D1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EAF1DD" w:themeFill="accent3" w:themeFillTint="33"/>
            <w:vAlign w:val="center"/>
            <w:hideMark/>
          </w:tcPr>
          <w:p w14:paraId="7BB40A3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0.001</w:t>
            </w:r>
          </w:p>
        </w:tc>
        <w:tc>
          <w:tcPr>
            <w:tcW w:w="1418" w:type="dxa"/>
            <w:tcBorders>
              <w:top w:val="nil"/>
              <w:left w:val="nil"/>
              <w:bottom w:val="nil"/>
              <w:right w:val="single" w:sz="8" w:space="0" w:color="000000"/>
            </w:tcBorders>
            <w:shd w:val="clear" w:color="auto" w:fill="EAF1DD" w:themeFill="accent3" w:themeFillTint="33"/>
            <w:vAlign w:val="center"/>
            <w:hideMark/>
          </w:tcPr>
          <w:p w14:paraId="44F81B7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0.18</w:t>
            </w:r>
          </w:p>
        </w:tc>
        <w:tc>
          <w:tcPr>
            <w:tcW w:w="1417" w:type="dxa"/>
            <w:tcBorders>
              <w:top w:val="nil"/>
              <w:left w:val="nil"/>
              <w:bottom w:val="nil"/>
              <w:right w:val="single" w:sz="8" w:space="0" w:color="000000"/>
            </w:tcBorders>
            <w:shd w:val="clear" w:color="auto" w:fill="EAF1DD" w:themeFill="accent3" w:themeFillTint="33"/>
            <w:vAlign w:val="center"/>
            <w:hideMark/>
          </w:tcPr>
          <w:p w14:paraId="7D43B05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0.001</w:t>
            </w:r>
          </w:p>
        </w:tc>
        <w:tc>
          <w:tcPr>
            <w:tcW w:w="1215" w:type="dxa"/>
            <w:tcBorders>
              <w:top w:val="nil"/>
              <w:left w:val="nil"/>
              <w:bottom w:val="nil"/>
              <w:right w:val="single" w:sz="8" w:space="0" w:color="000000"/>
            </w:tcBorders>
            <w:shd w:val="clear" w:color="auto" w:fill="EAF1DD" w:themeFill="accent3" w:themeFillTint="33"/>
            <w:vAlign w:val="center"/>
            <w:hideMark/>
          </w:tcPr>
          <w:p w14:paraId="28D2398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0.18</w:t>
            </w:r>
          </w:p>
        </w:tc>
      </w:tr>
      <w:tr w:rsidR="001A72DE" w:rsidRPr="007670B4" w14:paraId="6FF563E5"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26743E9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549279A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HT</w:t>
            </w:r>
          </w:p>
        </w:tc>
        <w:tc>
          <w:tcPr>
            <w:tcW w:w="1361" w:type="dxa"/>
            <w:tcBorders>
              <w:top w:val="nil"/>
              <w:left w:val="nil"/>
              <w:bottom w:val="nil"/>
              <w:right w:val="single" w:sz="8" w:space="0" w:color="000000"/>
            </w:tcBorders>
            <w:shd w:val="clear" w:color="auto" w:fill="auto"/>
            <w:vAlign w:val="center"/>
            <w:hideMark/>
          </w:tcPr>
          <w:p w14:paraId="1250ED9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0.144</w:t>
            </w:r>
          </w:p>
        </w:tc>
        <w:tc>
          <w:tcPr>
            <w:tcW w:w="992" w:type="dxa"/>
            <w:tcBorders>
              <w:top w:val="nil"/>
              <w:left w:val="nil"/>
              <w:bottom w:val="nil"/>
              <w:right w:val="single" w:sz="8" w:space="0" w:color="000000"/>
            </w:tcBorders>
            <w:shd w:val="clear" w:color="auto" w:fill="auto"/>
            <w:vAlign w:val="center"/>
            <w:hideMark/>
          </w:tcPr>
          <w:p w14:paraId="45B81E2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0.43</w:t>
            </w:r>
          </w:p>
        </w:tc>
        <w:tc>
          <w:tcPr>
            <w:tcW w:w="1134" w:type="dxa"/>
            <w:tcBorders>
              <w:top w:val="nil"/>
              <w:left w:val="nil"/>
              <w:bottom w:val="nil"/>
              <w:right w:val="single" w:sz="8" w:space="0" w:color="000000"/>
            </w:tcBorders>
            <w:shd w:val="clear" w:color="auto" w:fill="auto"/>
            <w:vAlign w:val="center"/>
            <w:hideMark/>
          </w:tcPr>
          <w:p w14:paraId="4369F65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0.294</w:t>
            </w:r>
          </w:p>
        </w:tc>
        <w:tc>
          <w:tcPr>
            <w:tcW w:w="1418" w:type="dxa"/>
            <w:tcBorders>
              <w:top w:val="nil"/>
              <w:left w:val="nil"/>
              <w:bottom w:val="nil"/>
              <w:right w:val="single" w:sz="8" w:space="0" w:color="000000"/>
            </w:tcBorders>
            <w:shd w:val="clear" w:color="auto" w:fill="auto"/>
            <w:vAlign w:val="center"/>
            <w:hideMark/>
          </w:tcPr>
          <w:p w14:paraId="531C539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0.07</w:t>
            </w:r>
          </w:p>
        </w:tc>
        <w:tc>
          <w:tcPr>
            <w:tcW w:w="1417" w:type="dxa"/>
            <w:tcBorders>
              <w:top w:val="nil"/>
              <w:left w:val="nil"/>
              <w:bottom w:val="nil"/>
              <w:right w:val="single" w:sz="8" w:space="0" w:color="000000"/>
            </w:tcBorders>
            <w:shd w:val="clear" w:color="auto" w:fill="auto"/>
            <w:vAlign w:val="center"/>
            <w:hideMark/>
          </w:tcPr>
          <w:p w14:paraId="00BF24C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0.098</w:t>
            </w:r>
          </w:p>
        </w:tc>
        <w:tc>
          <w:tcPr>
            <w:tcW w:w="1215" w:type="dxa"/>
            <w:tcBorders>
              <w:top w:val="nil"/>
              <w:left w:val="nil"/>
              <w:bottom w:val="nil"/>
              <w:right w:val="single" w:sz="8" w:space="0" w:color="000000"/>
            </w:tcBorders>
            <w:shd w:val="clear" w:color="auto" w:fill="auto"/>
            <w:vAlign w:val="center"/>
            <w:hideMark/>
          </w:tcPr>
          <w:p w14:paraId="3FF332E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0.50</w:t>
            </w:r>
          </w:p>
        </w:tc>
      </w:tr>
      <w:tr w:rsidR="001A72DE" w:rsidRPr="007670B4" w14:paraId="337E3AEB"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34063D8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6E734F4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Exam-H</w:t>
            </w:r>
          </w:p>
        </w:tc>
        <w:tc>
          <w:tcPr>
            <w:tcW w:w="1361" w:type="dxa"/>
            <w:tcBorders>
              <w:top w:val="nil"/>
              <w:left w:val="nil"/>
              <w:bottom w:val="nil"/>
              <w:right w:val="single" w:sz="8" w:space="0" w:color="000000"/>
            </w:tcBorders>
            <w:shd w:val="clear" w:color="auto" w:fill="auto"/>
            <w:vAlign w:val="center"/>
            <w:hideMark/>
          </w:tcPr>
          <w:p w14:paraId="58B4BAC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0.226</w:t>
            </w:r>
          </w:p>
        </w:tc>
        <w:tc>
          <w:tcPr>
            <w:tcW w:w="992" w:type="dxa"/>
            <w:tcBorders>
              <w:top w:val="nil"/>
              <w:left w:val="nil"/>
              <w:bottom w:val="nil"/>
              <w:right w:val="single" w:sz="8" w:space="0" w:color="000000"/>
            </w:tcBorders>
            <w:shd w:val="clear" w:color="auto" w:fill="auto"/>
            <w:vAlign w:val="center"/>
            <w:hideMark/>
          </w:tcPr>
          <w:p w14:paraId="286DF41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-0.17</w:t>
            </w:r>
          </w:p>
        </w:tc>
        <w:tc>
          <w:tcPr>
            <w:tcW w:w="1134" w:type="dxa"/>
            <w:tcBorders>
              <w:top w:val="nil"/>
              <w:left w:val="nil"/>
              <w:bottom w:val="nil"/>
              <w:right w:val="single" w:sz="8" w:space="0" w:color="000000"/>
            </w:tcBorders>
            <w:shd w:val="clear" w:color="auto" w:fill="auto"/>
            <w:vAlign w:val="center"/>
            <w:hideMark/>
          </w:tcPr>
          <w:p w14:paraId="1D3A6FC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8" w:type="dxa"/>
            <w:tcBorders>
              <w:top w:val="nil"/>
              <w:left w:val="nil"/>
              <w:bottom w:val="nil"/>
              <w:right w:val="single" w:sz="8" w:space="0" w:color="000000"/>
            </w:tcBorders>
            <w:shd w:val="clear" w:color="auto" w:fill="auto"/>
            <w:vAlign w:val="center"/>
            <w:hideMark/>
          </w:tcPr>
          <w:p w14:paraId="65DFC39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7" w:type="dxa"/>
            <w:tcBorders>
              <w:top w:val="nil"/>
              <w:left w:val="nil"/>
              <w:bottom w:val="nil"/>
              <w:right w:val="single" w:sz="8" w:space="0" w:color="000000"/>
            </w:tcBorders>
            <w:shd w:val="clear" w:color="auto" w:fill="auto"/>
            <w:vAlign w:val="center"/>
            <w:hideMark/>
          </w:tcPr>
          <w:p w14:paraId="545F79E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0.226</w:t>
            </w:r>
          </w:p>
        </w:tc>
        <w:tc>
          <w:tcPr>
            <w:tcW w:w="1215" w:type="dxa"/>
            <w:tcBorders>
              <w:top w:val="nil"/>
              <w:left w:val="nil"/>
              <w:bottom w:val="nil"/>
              <w:right w:val="single" w:sz="8" w:space="0" w:color="000000"/>
            </w:tcBorders>
            <w:shd w:val="clear" w:color="auto" w:fill="auto"/>
            <w:vAlign w:val="center"/>
            <w:hideMark/>
          </w:tcPr>
          <w:p w14:paraId="6DD585E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-0.17</w:t>
            </w:r>
          </w:p>
        </w:tc>
      </w:tr>
      <w:tr w:rsidR="001A72DE" w:rsidRPr="007670B4" w14:paraId="7FFD74B1"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0CA7211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02AE23E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PPE-use</w:t>
            </w:r>
          </w:p>
        </w:tc>
        <w:tc>
          <w:tcPr>
            <w:tcW w:w="1361" w:type="dxa"/>
            <w:tcBorders>
              <w:top w:val="nil"/>
              <w:left w:val="nil"/>
              <w:bottom w:val="nil"/>
              <w:right w:val="single" w:sz="8" w:space="0" w:color="000000"/>
            </w:tcBorders>
            <w:shd w:val="clear" w:color="auto" w:fill="auto"/>
            <w:vAlign w:val="center"/>
            <w:hideMark/>
          </w:tcPr>
          <w:p w14:paraId="6DA47B5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0.141</w:t>
            </w:r>
          </w:p>
        </w:tc>
        <w:tc>
          <w:tcPr>
            <w:tcW w:w="992" w:type="dxa"/>
            <w:tcBorders>
              <w:top w:val="nil"/>
              <w:left w:val="nil"/>
              <w:bottom w:val="nil"/>
              <w:right w:val="single" w:sz="8" w:space="0" w:color="000000"/>
            </w:tcBorders>
            <w:shd w:val="clear" w:color="auto" w:fill="auto"/>
            <w:vAlign w:val="center"/>
            <w:hideMark/>
          </w:tcPr>
          <w:p w14:paraId="5A1C55F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0.55</w:t>
            </w:r>
          </w:p>
        </w:tc>
        <w:tc>
          <w:tcPr>
            <w:tcW w:w="1134" w:type="dxa"/>
            <w:tcBorders>
              <w:top w:val="nil"/>
              <w:left w:val="nil"/>
              <w:bottom w:val="nil"/>
              <w:right w:val="single" w:sz="8" w:space="0" w:color="000000"/>
            </w:tcBorders>
            <w:shd w:val="clear" w:color="auto" w:fill="auto"/>
            <w:vAlign w:val="center"/>
            <w:hideMark/>
          </w:tcPr>
          <w:p w14:paraId="0C1B508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8" w:type="dxa"/>
            <w:tcBorders>
              <w:top w:val="nil"/>
              <w:left w:val="nil"/>
              <w:bottom w:val="nil"/>
              <w:right w:val="single" w:sz="8" w:space="0" w:color="000000"/>
            </w:tcBorders>
            <w:shd w:val="clear" w:color="auto" w:fill="auto"/>
            <w:vAlign w:val="center"/>
            <w:hideMark/>
          </w:tcPr>
          <w:p w14:paraId="0EED3CC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7" w:type="dxa"/>
            <w:tcBorders>
              <w:top w:val="nil"/>
              <w:left w:val="nil"/>
              <w:bottom w:val="nil"/>
              <w:right w:val="single" w:sz="8" w:space="0" w:color="000000"/>
            </w:tcBorders>
            <w:shd w:val="clear" w:color="auto" w:fill="auto"/>
            <w:vAlign w:val="center"/>
            <w:hideMark/>
          </w:tcPr>
          <w:p w14:paraId="3E41BA8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0.141</w:t>
            </w:r>
          </w:p>
        </w:tc>
        <w:tc>
          <w:tcPr>
            <w:tcW w:w="1215" w:type="dxa"/>
            <w:tcBorders>
              <w:top w:val="nil"/>
              <w:left w:val="nil"/>
              <w:bottom w:val="nil"/>
              <w:right w:val="single" w:sz="8" w:space="0" w:color="000000"/>
            </w:tcBorders>
            <w:shd w:val="clear" w:color="auto" w:fill="auto"/>
            <w:vAlign w:val="center"/>
            <w:hideMark/>
          </w:tcPr>
          <w:p w14:paraId="7A9D4F7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0.55</w:t>
            </w:r>
          </w:p>
        </w:tc>
      </w:tr>
      <w:tr w:rsidR="001A72DE" w:rsidRPr="007670B4" w14:paraId="175FCF8B"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3972B7F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0109515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Female</w:t>
            </w:r>
          </w:p>
        </w:tc>
        <w:tc>
          <w:tcPr>
            <w:tcW w:w="1361" w:type="dxa"/>
            <w:tcBorders>
              <w:top w:val="nil"/>
              <w:left w:val="nil"/>
              <w:bottom w:val="nil"/>
              <w:right w:val="single" w:sz="8" w:space="0" w:color="000000"/>
            </w:tcBorders>
            <w:shd w:val="clear" w:color="auto" w:fill="auto"/>
            <w:vAlign w:val="center"/>
            <w:hideMark/>
          </w:tcPr>
          <w:p w14:paraId="5D81FD5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5EE1268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7E8F331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0.179</w:t>
            </w:r>
          </w:p>
        </w:tc>
        <w:tc>
          <w:tcPr>
            <w:tcW w:w="1418" w:type="dxa"/>
            <w:tcBorders>
              <w:top w:val="nil"/>
              <w:left w:val="nil"/>
              <w:bottom w:val="nil"/>
              <w:right w:val="single" w:sz="8" w:space="0" w:color="000000"/>
            </w:tcBorders>
            <w:shd w:val="clear" w:color="auto" w:fill="auto"/>
            <w:vAlign w:val="center"/>
            <w:hideMark/>
          </w:tcPr>
          <w:p w14:paraId="56A8392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-0.15</w:t>
            </w:r>
          </w:p>
        </w:tc>
        <w:tc>
          <w:tcPr>
            <w:tcW w:w="1417" w:type="dxa"/>
            <w:tcBorders>
              <w:top w:val="nil"/>
              <w:left w:val="nil"/>
              <w:bottom w:val="nil"/>
              <w:right w:val="single" w:sz="8" w:space="0" w:color="000000"/>
            </w:tcBorders>
            <w:shd w:val="clear" w:color="auto" w:fill="auto"/>
            <w:vAlign w:val="center"/>
            <w:hideMark/>
          </w:tcPr>
          <w:p w14:paraId="0EA626D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0.179</w:t>
            </w:r>
          </w:p>
        </w:tc>
        <w:tc>
          <w:tcPr>
            <w:tcW w:w="1215" w:type="dxa"/>
            <w:tcBorders>
              <w:top w:val="nil"/>
              <w:left w:val="nil"/>
              <w:bottom w:val="nil"/>
              <w:right w:val="single" w:sz="8" w:space="0" w:color="000000"/>
            </w:tcBorders>
            <w:shd w:val="clear" w:color="auto" w:fill="auto"/>
            <w:vAlign w:val="center"/>
            <w:hideMark/>
          </w:tcPr>
          <w:p w14:paraId="172C3E5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-0.15</w:t>
            </w:r>
          </w:p>
        </w:tc>
      </w:tr>
      <w:tr w:rsidR="001A72DE" w:rsidRPr="007670B4" w14:paraId="31756EA9"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51A9D5B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7B78E5F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age</w:t>
            </w:r>
          </w:p>
        </w:tc>
        <w:tc>
          <w:tcPr>
            <w:tcW w:w="1361" w:type="dxa"/>
            <w:tcBorders>
              <w:top w:val="nil"/>
              <w:left w:val="nil"/>
              <w:bottom w:val="nil"/>
              <w:right w:val="single" w:sz="8" w:space="0" w:color="000000"/>
            </w:tcBorders>
            <w:shd w:val="clear" w:color="auto" w:fill="auto"/>
            <w:vAlign w:val="center"/>
            <w:hideMark/>
          </w:tcPr>
          <w:p w14:paraId="681ADA5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6937430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0812397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0.132</w:t>
            </w:r>
          </w:p>
        </w:tc>
        <w:tc>
          <w:tcPr>
            <w:tcW w:w="1418" w:type="dxa"/>
            <w:tcBorders>
              <w:top w:val="nil"/>
              <w:left w:val="nil"/>
              <w:bottom w:val="nil"/>
              <w:right w:val="single" w:sz="8" w:space="0" w:color="000000"/>
            </w:tcBorders>
            <w:shd w:val="clear" w:color="auto" w:fill="auto"/>
            <w:vAlign w:val="center"/>
            <w:hideMark/>
          </w:tcPr>
          <w:p w14:paraId="3E330AE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-0.37</w:t>
            </w:r>
          </w:p>
        </w:tc>
        <w:tc>
          <w:tcPr>
            <w:tcW w:w="1417" w:type="dxa"/>
            <w:tcBorders>
              <w:top w:val="nil"/>
              <w:left w:val="nil"/>
              <w:bottom w:val="nil"/>
              <w:right w:val="single" w:sz="8" w:space="0" w:color="000000"/>
            </w:tcBorders>
            <w:shd w:val="clear" w:color="auto" w:fill="auto"/>
            <w:vAlign w:val="center"/>
            <w:hideMark/>
          </w:tcPr>
          <w:p w14:paraId="4736321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0.132</w:t>
            </w:r>
          </w:p>
        </w:tc>
        <w:tc>
          <w:tcPr>
            <w:tcW w:w="1215" w:type="dxa"/>
            <w:tcBorders>
              <w:top w:val="nil"/>
              <w:left w:val="nil"/>
              <w:bottom w:val="nil"/>
              <w:right w:val="single" w:sz="8" w:space="0" w:color="000000"/>
            </w:tcBorders>
            <w:shd w:val="clear" w:color="auto" w:fill="auto"/>
            <w:vAlign w:val="center"/>
            <w:hideMark/>
          </w:tcPr>
          <w:p w14:paraId="052D2F1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-0.37</w:t>
            </w:r>
          </w:p>
        </w:tc>
      </w:tr>
      <w:tr w:rsidR="001A72DE" w:rsidRPr="007670B4" w14:paraId="4BE54B30" w14:textId="77777777" w:rsidTr="00427FAA">
        <w:trPr>
          <w:trHeight w:val="300"/>
        </w:trPr>
        <w:tc>
          <w:tcPr>
            <w:tcW w:w="1079" w:type="dxa"/>
            <w:tcBorders>
              <w:top w:val="nil"/>
              <w:left w:val="single" w:sz="8" w:space="0" w:color="000000"/>
              <w:bottom w:val="single" w:sz="8" w:space="0" w:color="000000"/>
              <w:right w:val="single" w:sz="8" w:space="0" w:color="000000"/>
            </w:tcBorders>
            <w:shd w:val="clear" w:color="auto" w:fill="auto"/>
            <w:vAlign w:val="center"/>
            <w:hideMark/>
          </w:tcPr>
          <w:p w14:paraId="01231E4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single" w:sz="8" w:space="0" w:color="000000"/>
              <w:right w:val="single" w:sz="8" w:space="0" w:color="000000"/>
            </w:tcBorders>
            <w:shd w:val="clear" w:color="auto" w:fill="auto"/>
            <w:vAlign w:val="center"/>
            <w:hideMark/>
          </w:tcPr>
          <w:p w14:paraId="3B4DCF0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hot-sun</w:t>
            </w:r>
          </w:p>
        </w:tc>
        <w:tc>
          <w:tcPr>
            <w:tcW w:w="1361" w:type="dxa"/>
            <w:tcBorders>
              <w:top w:val="nil"/>
              <w:left w:val="nil"/>
              <w:bottom w:val="single" w:sz="8" w:space="0" w:color="000000"/>
              <w:right w:val="single" w:sz="8" w:space="0" w:color="000000"/>
            </w:tcBorders>
            <w:shd w:val="clear" w:color="auto" w:fill="auto"/>
            <w:vAlign w:val="center"/>
            <w:hideMark/>
          </w:tcPr>
          <w:p w14:paraId="330B363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0.515</w:t>
            </w:r>
          </w:p>
        </w:tc>
        <w:tc>
          <w:tcPr>
            <w:tcW w:w="992" w:type="dxa"/>
            <w:tcBorders>
              <w:top w:val="nil"/>
              <w:left w:val="nil"/>
              <w:bottom w:val="single" w:sz="8" w:space="0" w:color="000000"/>
              <w:right w:val="single" w:sz="8" w:space="0" w:color="000000"/>
            </w:tcBorders>
            <w:shd w:val="clear" w:color="auto" w:fill="auto"/>
            <w:vAlign w:val="center"/>
            <w:hideMark/>
          </w:tcPr>
          <w:p w14:paraId="502B29D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0.09</w:t>
            </w:r>
          </w:p>
        </w:tc>
        <w:tc>
          <w:tcPr>
            <w:tcW w:w="1134" w:type="dxa"/>
            <w:tcBorders>
              <w:top w:val="nil"/>
              <w:left w:val="nil"/>
              <w:bottom w:val="single" w:sz="8" w:space="0" w:color="000000"/>
              <w:right w:val="single" w:sz="8" w:space="0" w:color="000000"/>
            </w:tcBorders>
            <w:shd w:val="clear" w:color="auto" w:fill="auto"/>
            <w:vAlign w:val="center"/>
            <w:hideMark/>
          </w:tcPr>
          <w:p w14:paraId="22F17C8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8" w:type="dxa"/>
            <w:tcBorders>
              <w:top w:val="nil"/>
              <w:left w:val="nil"/>
              <w:bottom w:val="single" w:sz="8" w:space="0" w:color="000000"/>
              <w:right w:val="single" w:sz="8" w:space="0" w:color="000000"/>
            </w:tcBorders>
            <w:shd w:val="clear" w:color="auto" w:fill="auto"/>
            <w:vAlign w:val="center"/>
            <w:hideMark/>
          </w:tcPr>
          <w:p w14:paraId="2543AD0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7" w:type="dxa"/>
            <w:tcBorders>
              <w:top w:val="nil"/>
              <w:left w:val="nil"/>
              <w:bottom w:val="single" w:sz="8" w:space="0" w:color="000000"/>
              <w:right w:val="single" w:sz="8" w:space="0" w:color="000000"/>
            </w:tcBorders>
            <w:shd w:val="clear" w:color="auto" w:fill="auto"/>
            <w:vAlign w:val="center"/>
            <w:hideMark/>
          </w:tcPr>
          <w:p w14:paraId="30509DE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0.515</w:t>
            </w:r>
          </w:p>
        </w:tc>
        <w:tc>
          <w:tcPr>
            <w:tcW w:w="1215" w:type="dxa"/>
            <w:tcBorders>
              <w:top w:val="nil"/>
              <w:left w:val="nil"/>
              <w:bottom w:val="single" w:sz="8" w:space="0" w:color="000000"/>
              <w:right w:val="single" w:sz="8" w:space="0" w:color="000000"/>
            </w:tcBorders>
            <w:shd w:val="clear" w:color="auto" w:fill="auto"/>
            <w:vAlign w:val="center"/>
            <w:hideMark/>
          </w:tcPr>
          <w:p w14:paraId="1FC7B7D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0.09</w:t>
            </w:r>
          </w:p>
        </w:tc>
      </w:tr>
      <w:tr w:rsidR="001A72DE" w:rsidRPr="007670B4" w14:paraId="3B41D1E8"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3682493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itch</w:t>
            </w:r>
          </w:p>
        </w:tc>
        <w:tc>
          <w:tcPr>
            <w:tcW w:w="1104" w:type="dxa"/>
            <w:tcBorders>
              <w:top w:val="nil"/>
              <w:left w:val="nil"/>
              <w:bottom w:val="nil"/>
              <w:right w:val="single" w:sz="8" w:space="0" w:color="000000"/>
            </w:tcBorders>
            <w:shd w:val="clear" w:color="auto" w:fill="auto"/>
            <w:vAlign w:val="center"/>
            <w:hideMark/>
          </w:tcPr>
          <w:p w14:paraId="3F40194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361" w:type="dxa"/>
            <w:tcBorders>
              <w:top w:val="nil"/>
              <w:left w:val="nil"/>
              <w:bottom w:val="nil"/>
              <w:right w:val="single" w:sz="8" w:space="0" w:color="000000"/>
            </w:tcBorders>
            <w:shd w:val="clear" w:color="auto" w:fill="auto"/>
            <w:vAlign w:val="center"/>
            <w:hideMark/>
          </w:tcPr>
          <w:p w14:paraId="19167F2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992" w:type="dxa"/>
            <w:tcBorders>
              <w:top w:val="nil"/>
              <w:left w:val="nil"/>
              <w:bottom w:val="nil"/>
              <w:right w:val="single" w:sz="8" w:space="0" w:color="000000"/>
            </w:tcBorders>
            <w:shd w:val="clear" w:color="auto" w:fill="auto"/>
            <w:vAlign w:val="center"/>
            <w:hideMark/>
          </w:tcPr>
          <w:p w14:paraId="0F18C42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34" w:type="dxa"/>
            <w:tcBorders>
              <w:top w:val="nil"/>
              <w:left w:val="nil"/>
              <w:bottom w:val="nil"/>
              <w:right w:val="single" w:sz="8" w:space="0" w:color="000000"/>
            </w:tcBorders>
            <w:shd w:val="clear" w:color="auto" w:fill="auto"/>
            <w:vAlign w:val="center"/>
            <w:hideMark/>
          </w:tcPr>
          <w:p w14:paraId="4429BC7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8" w:type="dxa"/>
            <w:tcBorders>
              <w:top w:val="nil"/>
              <w:left w:val="nil"/>
              <w:bottom w:val="nil"/>
              <w:right w:val="single" w:sz="8" w:space="0" w:color="000000"/>
            </w:tcBorders>
            <w:shd w:val="clear" w:color="auto" w:fill="auto"/>
            <w:vAlign w:val="center"/>
            <w:hideMark/>
          </w:tcPr>
          <w:p w14:paraId="1031340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7" w:type="dxa"/>
            <w:tcBorders>
              <w:top w:val="nil"/>
              <w:left w:val="nil"/>
              <w:bottom w:val="nil"/>
              <w:right w:val="single" w:sz="8" w:space="0" w:color="000000"/>
            </w:tcBorders>
            <w:shd w:val="clear" w:color="auto" w:fill="auto"/>
            <w:vAlign w:val="center"/>
            <w:hideMark/>
          </w:tcPr>
          <w:p w14:paraId="4AA6770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215" w:type="dxa"/>
            <w:tcBorders>
              <w:top w:val="nil"/>
              <w:left w:val="nil"/>
              <w:bottom w:val="nil"/>
              <w:right w:val="single" w:sz="8" w:space="0" w:color="000000"/>
            </w:tcBorders>
            <w:shd w:val="clear" w:color="auto" w:fill="auto"/>
            <w:vAlign w:val="center"/>
            <w:hideMark/>
          </w:tcPr>
          <w:p w14:paraId="6F30B94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r>
      <w:tr w:rsidR="001A72DE" w:rsidRPr="007670B4" w14:paraId="616CFA4C"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671E92C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1AF128B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DM</w:t>
            </w:r>
          </w:p>
        </w:tc>
        <w:tc>
          <w:tcPr>
            <w:tcW w:w="1361" w:type="dxa"/>
            <w:tcBorders>
              <w:top w:val="nil"/>
              <w:left w:val="nil"/>
              <w:bottom w:val="nil"/>
              <w:right w:val="single" w:sz="8" w:space="0" w:color="000000"/>
            </w:tcBorders>
            <w:shd w:val="clear" w:color="auto" w:fill="auto"/>
            <w:vAlign w:val="center"/>
            <w:hideMark/>
          </w:tcPr>
          <w:p w14:paraId="30B4DC1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256B1FE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19B32BA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c>
          <w:tcPr>
            <w:tcW w:w="1418" w:type="dxa"/>
            <w:tcBorders>
              <w:top w:val="nil"/>
              <w:left w:val="nil"/>
              <w:bottom w:val="nil"/>
              <w:right w:val="single" w:sz="8" w:space="0" w:color="000000"/>
            </w:tcBorders>
            <w:shd w:val="clear" w:color="auto" w:fill="auto"/>
            <w:vAlign w:val="center"/>
            <w:hideMark/>
          </w:tcPr>
          <w:p w14:paraId="099E2D2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0.22</w:t>
            </w:r>
          </w:p>
        </w:tc>
        <w:tc>
          <w:tcPr>
            <w:tcW w:w="1417" w:type="dxa"/>
            <w:tcBorders>
              <w:top w:val="nil"/>
              <w:left w:val="nil"/>
              <w:bottom w:val="nil"/>
              <w:right w:val="single" w:sz="8" w:space="0" w:color="000000"/>
            </w:tcBorders>
            <w:shd w:val="clear" w:color="auto" w:fill="auto"/>
            <w:vAlign w:val="center"/>
            <w:hideMark/>
          </w:tcPr>
          <w:p w14:paraId="14375E0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c>
          <w:tcPr>
            <w:tcW w:w="1215" w:type="dxa"/>
            <w:tcBorders>
              <w:top w:val="nil"/>
              <w:left w:val="nil"/>
              <w:bottom w:val="nil"/>
              <w:right w:val="single" w:sz="8" w:space="0" w:color="000000"/>
            </w:tcBorders>
            <w:shd w:val="clear" w:color="auto" w:fill="auto"/>
            <w:vAlign w:val="center"/>
            <w:hideMark/>
          </w:tcPr>
          <w:p w14:paraId="2B1F0E1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0.22</w:t>
            </w:r>
          </w:p>
        </w:tc>
      </w:tr>
      <w:tr w:rsidR="001A72DE" w:rsidRPr="007670B4" w14:paraId="72ED642C"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2CCB234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08163E2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HT</w:t>
            </w:r>
          </w:p>
        </w:tc>
        <w:tc>
          <w:tcPr>
            <w:tcW w:w="1361" w:type="dxa"/>
            <w:tcBorders>
              <w:top w:val="nil"/>
              <w:left w:val="nil"/>
              <w:bottom w:val="nil"/>
              <w:right w:val="single" w:sz="8" w:space="0" w:color="000000"/>
            </w:tcBorders>
            <w:shd w:val="clear" w:color="auto" w:fill="auto"/>
            <w:vAlign w:val="center"/>
            <w:hideMark/>
          </w:tcPr>
          <w:p w14:paraId="585C323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63FE669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31B2215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0.294</w:t>
            </w:r>
          </w:p>
        </w:tc>
        <w:tc>
          <w:tcPr>
            <w:tcW w:w="1418" w:type="dxa"/>
            <w:tcBorders>
              <w:top w:val="nil"/>
              <w:left w:val="nil"/>
              <w:bottom w:val="nil"/>
              <w:right w:val="single" w:sz="8" w:space="0" w:color="000000"/>
            </w:tcBorders>
            <w:shd w:val="clear" w:color="auto" w:fill="auto"/>
            <w:vAlign w:val="center"/>
            <w:hideMark/>
          </w:tcPr>
          <w:p w14:paraId="19B6F8A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w:t>
            </w:r>
          </w:p>
        </w:tc>
        <w:tc>
          <w:tcPr>
            <w:tcW w:w="1417" w:type="dxa"/>
            <w:tcBorders>
              <w:top w:val="nil"/>
              <w:left w:val="nil"/>
              <w:bottom w:val="nil"/>
              <w:right w:val="single" w:sz="8" w:space="0" w:color="000000"/>
            </w:tcBorders>
            <w:shd w:val="clear" w:color="auto" w:fill="auto"/>
            <w:vAlign w:val="center"/>
            <w:hideMark/>
          </w:tcPr>
          <w:p w14:paraId="1B6EE36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0.294</w:t>
            </w:r>
          </w:p>
        </w:tc>
        <w:tc>
          <w:tcPr>
            <w:tcW w:w="1215" w:type="dxa"/>
            <w:tcBorders>
              <w:top w:val="nil"/>
              <w:left w:val="nil"/>
              <w:bottom w:val="nil"/>
              <w:right w:val="single" w:sz="8" w:space="0" w:color="000000"/>
            </w:tcBorders>
            <w:shd w:val="clear" w:color="auto" w:fill="auto"/>
            <w:vAlign w:val="center"/>
            <w:hideMark/>
          </w:tcPr>
          <w:p w14:paraId="0816EF7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w:t>
            </w:r>
          </w:p>
        </w:tc>
      </w:tr>
      <w:tr w:rsidR="001A72DE" w:rsidRPr="007670B4" w14:paraId="6FE00882"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1828D1D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7105ECB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Exam-H</w:t>
            </w:r>
          </w:p>
        </w:tc>
        <w:tc>
          <w:tcPr>
            <w:tcW w:w="1361" w:type="dxa"/>
            <w:tcBorders>
              <w:top w:val="nil"/>
              <w:left w:val="nil"/>
              <w:bottom w:val="nil"/>
              <w:right w:val="single" w:sz="8" w:space="0" w:color="000000"/>
            </w:tcBorders>
            <w:shd w:val="clear" w:color="auto" w:fill="auto"/>
            <w:vAlign w:val="center"/>
            <w:hideMark/>
          </w:tcPr>
          <w:p w14:paraId="0B56B4E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18677B3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54EE5FF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0.031</w:t>
            </w:r>
          </w:p>
        </w:tc>
        <w:tc>
          <w:tcPr>
            <w:tcW w:w="1418" w:type="dxa"/>
            <w:tcBorders>
              <w:top w:val="nil"/>
              <w:left w:val="nil"/>
              <w:bottom w:val="nil"/>
              <w:right w:val="single" w:sz="8" w:space="0" w:color="000000"/>
            </w:tcBorders>
            <w:shd w:val="clear" w:color="auto" w:fill="auto"/>
            <w:vAlign w:val="center"/>
            <w:hideMark/>
          </w:tcPr>
          <w:p w14:paraId="57E3898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0.22</w:t>
            </w:r>
          </w:p>
        </w:tc>
        <w:tc>
          <w:tcPr>
            <w:tcW w:w="1417" w:type="dxa"/>
            <w:tcBorders>
              <w:top w:val="nil"/>
              <w:left w:val="nil"/>
              <w:bottom w:val="nil"/>
              <w:right w:val="single" w:sz="8" w:space="0" w:color="000000"/>
            </w:tcBorders>
            <w:shd w:val="clear" w:color="auto" w:fill="auto"/>
            <w:vAlign w:val="center"/>
            <w:hideMark/>
          </w:tcPr>
          <w:p w14:paraId="4F1FC5E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0.031</w:t>
            </w:r>
          </w:p>
        </w:tc>
        <w:tc>
          <w:tcPr>
            <w:tcW w:w="1215" w:type="dxa"/>
            <w:tcBorders>
              <w:top w:val="nil"/>
              <w:left w:val="nil"/>
              <w:bottom w:val="nil"/>
              <w:right w:val="single" w:sz="8" w:space="0" w:color="000000"/>
            </w:tcBorders>
            <w:shd w:val="clear" w:color="auto" w:fill="auto"/>
            <w:vAlign w:val="center"/>
            <w:hideMark/>
          </w:tcPr>
          <w:p w14:paraId="10F7074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0.22</w:t>
            </w:r>
          </w:p>
        </w:tc>
      </w:tr>
      <w:tr w:rsidR="001A72DE" w:rsidRPr="007670B4" w14:paraId="5DE52B30"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00B366E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7D7E7EC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PPE-use</w:t>
            </w:r>
          </w:p>
        </w:tc>
        <w:tc>
          <w:tcPr>
            <w:tcW w:w="1361" w:type="dxa"/>
            <w:tcBorders>
              <w:top w:val="nil"/>
              <w:left w:val="nil"/>
              <w:bottom w:val="nil"/>
              <w:right w:val="single" w:sz="8" w:space="0" w:color="000000"/>
            </w:tcBorders>
            <w:shd w:val="clear" w:color="auto" w:fill="auto"/>
            <w:vAlign w:val="center"/>
            <w:hideMark/>
          </w:tcPr>
          <w:p w14:paraId="78D1BB1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2102FB8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0A776CD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0.008</w:t>
            </w:r>
          </w:p>
        </w:tc>
        <w:tc>
          <w:tcPr>
            <w:tcW w:w="1418" w:type="dxa"/>
            <w:tcBorders>
              <w:top w:val="nil"/>
              <w:left w:val="nil"/>
              <w:bottom w:val="nil"/>
              <w:right w:val="single" w:sz="8" w:space="0" w:color="000000"/>
            </w:tcBorders>
            <w:shd w:val="clear" w:color="auto" w:fill="auto"/>
            <w:vAlign w:val="center"/>
            <w:hideMark/>
          </w:tcPr>
          <w:p w14:paraId="229739F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0.27</w:t>
            </w:r>
          </w:p>
        </w:tc>
        <w:tc>
          <w:tcPr>
            <w:tcW w:w="1417" w:type="dxa"/>
            <w:tcBorders>
              <w:top w:val="nil"/>
              <w:left w:val="nil"/>
              <w:bottom w:val="nil"/>
              <w:right w:val="single" w:sz="8" w:space="0" w:color="000000"/>
            </w:tcBorders>
            <w:shd w:val="clear" w:color="auto" w:fill="auto"/>
            <w:vAlign w:val="center"/>
            <w:hideMark/>
          </w:tcPr>
          <w:p w14:paraId="1E96911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0.008</w:t>
            </w:r>
          </w:p>
        </w:tc>
        <w:tc>
          <w:tcPr>
            <w:tcW w:w="1215" w:type="dxa"/>
            <w:tcBorders>
              <w:top w:val="nil"/>
              <w:left w:val="nil"/>
              <w:bottom w:val="nil"/>
              <w:right w:val="single" w:sz="8" w:space="0" w:color="000000"/>
            </w:tcBorders>
            <w:shd w:val="clear" w:color="auto" w:fill="auto"/>
            <w:vAlign w:val="center"/>
            <w:hideMark/>
          </w:tcPr>
          <w:p w14:paraId="1149F91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0.27</w:t>
            </w:r>
          </w:p>
        </w:tc>
      </w:tr>
      <w:tr w:rsidR="001A72DE" w:rsidRPr="007670B4" w14:paraId="606521D6" w14:textId="77777777" w:rsidTr="00666BF3">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3BB6AFB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6A810E0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skin</w:t>
            </w:r>
          </w:p>
        </w:tc>
        <w:tc>
          <w:tcPr>
            <w:tcW w:w="1361" w:type="dxa"/>
            <w:tcBorders>
              <w:top w:val="nil"/>
              <w:left w:val="nil"/>
              <w:bottom w:val="nil"/>
              <w:right w:val="single" w:sz="8" w:space="0" w:color="000000"/>
            </w:tcBorders>
            <w:shd w:val="clear" w:color="auto" w:fill="EAF1DD" w:themeFill="accent3" w:themeFillTint="33"/>
            <w:vAlign w:val="center"/>
            <w:hideMark/>
          </w:tcPr>
          <w:p w14:paraId="7403DBA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&lt;0.001</w:t>
            </w:r>
          </w:p>
        </w:tc>
        <w:tc>
          <w:tcPr>
            <w:tcW w:w="992" w:type="dxa"/>
            <w:tcBorders>
              <w:top w:val="nil"/>
              <w:left w:val="nil"/>
              <w:bottom w:val="nil"/>
              <w:right w:val="single" w:sz="8" w:space="0" w:color="000000"/>
            </w:tcBorders>
            <w:shd w:val="clear" w:color="auto" w:fill="EAF1DD" w:themeFill="accent3" w:themeFillTint="33"/>
            <w:vAlign w:val="center"/>
            <w:hideMark/>
          </w:tcPr>
          <w:p w14:paraId="530DE5C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0.77</w:t>
            </w:r>
          </w:p>
        </w:tc>
        <w:tc>
          <w:tcPr>
            <w:tcW w:w="1134" w:type="dxa"/>
            <w:tcBorders>
              <w:top w:val="nil"/>
              <w:left w:val="nil"/>
              <w:bottom w:val="nil"/>
              <w:right w:val="single" w:sz="8" w:space="0" w:color="000000"/>
            </w:tcBorders>
            <w:shd w:val="clear" w:color="auto" w:fill="EAF1DD" w:themeFill="accent3" w:themeFillTint="33"/>
            <w:vAlign w:val="center"/>
            <w:hideMark/>
          </w:tcPr>
          <w:p w14:paraId="57354DA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8" w:type="dxa"/>
            <w:tcBorders>
              <w:top w:val="nil"/>
              <w:left w:val="nil"/>
              <w:bottom w:val="nil"/>
              <w:right w:val="single" w:sz="8" w:space="0" w:color="000000"/>
            </w:tcBorders>
            <w:shd w:val="clear" w:color="auto" w:fill="EAF1DD" w:themeFill="accent3" w:themeFillTint="33"/>
            <w:vAlign w:val="center"/>
            <w:hideMark/>
          </w:tcPr>
          <w:p w14:paraId="32F1B0C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7" w:type="dxa"/>
            <w:tcBorders>
              <w:top w:val="nil"/>
              <w:left w:val="nil"/>
              <w:bottom w:val="nil"/>
              <w:right w:val="single" w:sz="8" w:space="0" w:color="000000"/>
            </w:tcBorders>
            <w:shd w:val="clear" w:color="auto" w:fill="EAF1DD" w:themeFill="accent3" w:themeFillTint="33"/>
            <w:vAlign w:val="center"/>
            <w:hideMark/>
          </w:tcPr>
          <w:p w14:paraId="7D178E5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&lt;0.001</w:t>
            </w:r>
          </w:p>
        </w:tc>
        <w:tc>
          <w:tcPr>
            <w:tcW w:w="1215" w:type="dxa"/>
            <w:tcBorders>
              <w:top w:val="nil"/>
              <w:left w:val="nil"/>
              <w:bottom w:val="nil"/>
              <w:right w:val="single" w:sz="8" w:space="0" w:color="000000"/>
            </w:tcBorders>
            <w:shd w:val="clear" w:color="auto" w:fill="EAF1DD" w:themeFill="accent3" w:themeFillTint="33"/>
            <w:vAlign w:val="center"/>
            <w:hideMark/>
          </w:tcPr>
          <w:p w14:paraId="0BBCADD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0.77</w:t>
            </w:r>
          </w:p>
        </w:tc>
      </w:tr>
      <w:tr w:rsidR="001A72DE" w:rsidRPr="007670B4" w14:paraId="7ED3F0E9" w14:textId="77777777" w:rsidTr="00666BF3">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22CFF2B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1E9E7C5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Female</w:t>
            </w:r>
          </w:p>
        </w:tc>
        <w:tc>
          <w:tcPr>
            <w:tcW w:w="1361" w:type="dxa"/>
            <w:tcBorders>
              <w:top w:val="nil"/>
              <w:left w:val="nil"/>
              <w:bottom w:val="nil"/>
              <w:right w:val="single" w:sz="8" w:space="0" w:color="000000"/>
            </w:tcBorders>
            <w:shd w:val="clear" w:color="auto" w:fill="auto"/>
            <w:vAlign w:val="center"/>
            <w:hideMark/>
          </w:tcPr>
          <w:p w14:paraId="4115021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5DFE79E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0696B62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0.551</w:t>
            </w:r>
          </w:p>
        </w:tc>
        <w:tc>
          <w:tcPr>
            <w:tcW w:w="1418" w:type="dxa"/>
            <w:tcBorders>
              <w:top w:val="nil"/>
              <w:left w:val="nil"/>
              <w:bottom w:val="nil"/>
              <w:right w:val="single" w:sz="8" w:space="0" w:color="000000"/>
            </w:tcBorders>
            <w:shd w:val="clear" w:color="auto" w:fill="auto"/>
            <w:vAlign w:val="center"/>
            <w:hideMark/>
          </w:tcPr>
          <w:p w14:paraId="5ED6FB5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w:t>
            </w:r>
          </w:p>
        </w:tc>
        <w:tc>
          <w:tcPr>
            <w:tcW w:w="1417" w:type="dxa"/>
            <w:tcBorders>
              <w:top w:val="nil"/>
              <w:left w:val="nil"/>
              <w:bottom w:val="nil"/>
              <w:right w:val="single" w:sz="8" w:space="0" w:color="000000"/>
            </w:tcBorders>
            <w:shd w:val="clear" w:color="auto" w:fill="auto"/>
            <w:vAlign w:val="center"/>
            <w:hideMark/>
          </w:tcPr>
          <w:p w14:paraId="787423A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0.551</w:t>
            </w:r>
          </w:p>
        </w:tc>
        <w:tc>
          <w:tcPr>
            <w:tcW w:w="1215" w:type="dxa"/>
            <w:tcBorders>
              <w:top w:val="nil"/>
              <w:left w:val="nil"/>
              <w:bottom w:val="nil"/>
              <w:right w:val="single" w:sz="8" w:space="0" w:color="000000"/>
            </w:tcBorders>
            <w:shd w:val="clear" w:color="auto" w:fill="auto"/>
            <w:vAlign w:val="center"/>
            <w:hideMark/>
          </w:tcPr>
          <w:p w14:paraId="1A886D4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w:t>
            </w:r>
          </w:p>
        </w:tc>
      </w:tr>
      <w:tr w:rsidR="001A72DE" w:rsidRPr="007670B4" w14:paraId="2684E417" w14:textId="77777777" w:rsidTr="00427FAA">
        <w:trPr>
          <w:trHeight w:val="450"/>
        </w:trPr>
        <w:tc>
          <w:tcPr>
            <w:tcW w:w="1079" w:type="dxa"/>
            <w:tcBorders>
              <w:top w:val="nil"/>
              <w:left w:val="single" w:sz="8" w:space="0" w:color="000000"/>
              <w:bottom w:val="nil"/>
              <w:right w:val="single" w:sz="8" w:space="0" w:color="000000"/>
            </w:tcBorders>
            <w:shd w:val="clear" w:color="auto" w:fill="auto"/>
            <w:vAlign w:val="center"/>
            <w:hideMark/>
          </w:tcPr>
          <w:p w14:paraId="23CE117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338178D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w.day/week</w:t>
            </w:r>
          </w:p>
        </w:tc>
        <w:tc>
          <w:tcPr>
            <w:tcW w:w="1361" w:type="dxa"/>
            <w:tcBorders>
              <w:top w:val="nil"/>
              <w:left w:val="nil"/>
              <w:bottom w:val="nil"/>
              <w:right w:val="single" w:sz="8" w:space="0" w:color="000000"/>
            </w:tcBorders>
            <w:shd w:val="clear" w:color="auto" w:fill="auto"/>
            <w:vAlign w:val="center"/>
            <w:hideMark/>
          </w:tcPr>
          <w:p w14:paraId="0904E1A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1B51F44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3215002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0.085</w:t>
            </w:r>
          </w:p>
        </w:tc>
        <w:tc>
          <w:tcPr>
            <w:tcW w:w="1418" w:type="dxa"/>
            <w:tcBorders>
              <w:top w:val="nil"/>
              <w:left w:val="nil"/>
              <w:bottom w:val="nil"/>
              <w:right w:val="single" w:sz="8" w:space="0" w:color="000000"/>
            </w:tcBorders>
            <w:shd w:val="clear" w:color="auto" w:fill="auto"/>
            <w:vAlign w:val="center"/>
            <w:hideMark/>
          </w:tcPr>
          <w:p w14:paraId="6AB32F5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0.19</w:t>
            </w:r>
          </w:p>
        </w:tc>
        <w:tc>
          <w:tcPr>
            <w:tcW w:w="1417" w:type="dxa"/>
            <w:tcBorders>
              <w:top w:val="nil"/>
              <w:left w:val="nil"/>
              <w:bottom w:val="nil"/>
              <w:right w:val="single" w:sz="8" w:space="0" w:color="000000"/>
            </w:tcBorders>
            <w:shd w:val="clear" w:color="auto" w:fill="auto"/>
            <w:vAlign w:val="center"/>
            <w:hideMark/>
          </w:tcPr>
          <w:p w14:paraId="772BA9F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0.085</w:t>
            </w:r>
          </w:p>
        </w:tc>
        <w:tc>
          <w:tcPr>
            <w:tcW w:w="1215" w:type="dxa"/>
            <w:tcBorders>
              <w:top w:val="nil"/>
              <w:left w:val="nil"/>
              <w:bottom w:val="nil"/>
              <w:right w:val="single" w:sz="8" w:space="0" w:color="000000"/>
            </w:tcBorders>
            <w:shd w:val="clear" w:color="auto" w:fill="auto"/>
            <w:vAlign w:val="center"/>
            <w:hideMark/>
          </w:tcPr>
          <w:p w14:paraId="6123692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0.19</w:t>
            </w:r>
          </w:p>
        </w:tc>
      </w:tr>
      <w:tr w:rsidR="001A72DE" w:rsidRPr="007670B4" w14:paraId="482C035F" w14:textId="77777777" w:rsidTr="00666BF3">
        <w:trPr>
          <w:trHeight w:val="300"/>
        </w:trPr>
        <w:tc>
          <w:tcPr>
            <w:tcW w:w="1079" w:type="dxa"/>
            <w:tcBorders>
              <w:top w:val="nil"/>
              <w:left w:val="single" w:sz="8" w:space="0" w:color="000000"/>
              <w:bottom w:val="single" w:sz="8" w:space="0" w:color="000000"/>
              <w:right w:val="single" w:sz="8" w:space="0" w:color="000000"/>
            </w:tcBorders>
            <w:shd w:val="clear" w:color="auto" w:fill="auto"/>
            <w:vAlign w:val="center"/>
            <w:hideMark/>
          </w:tcPr>
          <w:p w14:paraId="532F1CA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single" w:sz="8" w:space="0" w:color="000000"/>
              <w:right w:val="single" w:sz="8" w:space="0" w:color="000000"/>
            </w:tcBorders>
            <w:shd w:val="clear" w:color="auto" w:fill="auto"/>
            <w:vAlign w:val="center"/>
            <w:hideMark/>
          </w:tcPr>
          <w:p w14:paraId="516BD5E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age</w:t>
            </w:r>
          </w:p>
        </w:tc>
        <w:tc>
          <w:tcPr>
            <w:tcW w:w="1361" w:type="dxa"/>
            <w:tcBorders>
              <w:top w:val="nil"/>
              <w:left w:val="nil"/>
              <w:bottom w:val="single" w:sz="8" w:space="0" w:color="000000"/>
              <w:right w:val="single" w:sz="8" w:space="0" w:color="000000"/>
            </w:tcBorders>
            <w:shd w:val="clear" w:color="auto" w:fill="auto"/>
            <w:vAlign w:val="center"/>
            <w:hideMark/>
          </w:tcPr>
          <w:p w14:paraId="30FA4D4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single" w:sz="8" w:space="0" w:color="000000"/>
              <w:right w:val="single" w:sz="8" w:space="0" w:color="000000"/>
            </w:tcBorders>
            <w:shd w:val="clear" w:color="auto" w:fill="auto"/>
            <w:vAlign w:val="center"/>
            <w:hideMark/>
          </w:tcPr>
          <w:p w14:paraId="0D73330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single" w:sz="8" w:space="0" w:color="000000"/>
              <w:right w:val="single" w:sz="8" w:space="0" w:color="000000"/>
            </w:tcBorders>
            <w:shd w:val="clear" w:color="auto" w:fill="auto"/>
            <w:vAlign w:val="center"/>
            <w:hideMark/>
          </w:tcPr>
          <w:p w14:paraId="177A2B2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0.536</w:t>
            </w:r>
          </w:p>
        </w:tc>
        <w:tc>
          <w:tcPr>
            <w:tcW w:w="1418" w:type="dxa"/>
            <w:tcBorders>
              <w:top w:val="nil"/>
              <w:left w:val="nil"/>
              <w:bottom w:val="single" w:sz="8" w:space="0" w:color="000000"/>
              <w:right w:val="single" w:sz="8" w:space="0" w:color="000000"/>
            </w:tcBorders>
            <w:shd w:val="clear" w:color="auto" w:fill="auto"/>
            <w:vAlign w:val="center"/>
            <w:hideMark/>
          </w:tcPr>
          <w:p w14:paraId="44D732B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c>
          <w:tcPr>
            <w:tcW w:w="1417" w:type="dxa"/>
            <w:tcBorders>
              <w:top w:val="nil"/>
              <w:left w:val="nil"/>
              <w:bottom w:val="single" w:sz="8" w:space="0" w:color="000000"/>
              <w:right w:val="single" w:sz="8" w:space="0" w:color="000000"/>
            </w:tcBorders>
            <w:shd w:val="clear" w:color="auto" w:fill="auto"/>
            <w:vAlign w:val="center"/>
            <w:hideMark/>
          </w:tcPr>
          <w:p w14:paraId="0EC085D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0.536</w:t>
            </w:r>
          </w:p>
        </w:tc>
        <w:tc>
          <w:tcPr>
            <w:tcW w:w="1215" w:type="dxa"/>
            <w:tcBorders>
              <w:top w:val="nil"/>
              <w:left w:val="nil"/>
              <w:bottom w:val="single" w:sz="8" w:space="0" w:color="000000"/>
              <w:right w:val="single" w:sz="8" w:space="0" w:color="000000"/>
            </w:tcBorders>
            <w:shd w:val="clear" w:color="auto" w:fill="auto"/>
            <w:vAlign w:val="center"/>
            <w:hideMark/>
          </w:tcPr>
          <w:p w14:paraId="0ADC802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r>
      <w:tr w:rsidR="001A72DE" w:rsidRPr="007670B4" w14:paraId="1A9FDB79"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5B8A32B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dry</w:t>
            </w:r>
          </w:p>
        </w:tc>
        <w:tc>
          <w:tcPr>
            <w:tcW w:w="1104" w:type="dxa"/>
            <w:tcBorders>
              <w:top w:val="nil"/>
              <w:left w:val="nil"/>
              <w:bottom w:val="nil"/>
              <w:right w:val="single" w:sz="8" w:space="0" w:color="000000"/>
            </w:tcBorders>
            <w:shd w:val="clear" w:color="auto" w:fill="auto"/>
            <w:vAlign w:val="center"/>
            <w:hideMark/>
          </w:tcPr>
          <w:p w14:paraId="5FC99E0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361" w:type="dxa"/>
            <w:tcBorders>
              <w:top w:val="nil"/>
              <w:left w:val="nil"/>
              <w:bottom w:val="nil"/>
              <w:right w:val="single" w:sz="8" w:space="0" w:color="000000"/>
            </w:tcBorders>
            <w:shd w:val="clear" w:color="auto" w:fill="auto"/>
            <w:vAlign w:val="center"/>
            <w:hideMark/>
          </w:tcPr>
          <w:p w14:paraId="54C162A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992" w:type="dxa"/>
            <w:tcBorders>
              <w:top w:val="nil"/>
              <w:left w:val="nil"/>
              <w:bottom w:val="nil"/>
              <w:right w:val="single" w:sz="8" w:space="0" w:color="000000"/>
            </w:tcBorders>
            <w:shd w:val="clear" w:color="auto" w:fill="auto"/>
            <w:vAlign w:val="center"/>
            <w:hideMark/>
          </w:tcPr>
          <w:p w14:paraId="19F2FCF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34" w:type="dxa"/>
            <w:tcBorders>
              <w:top w:val="nil"/>
              <w:left w:val="nil"/>
              <w:bottom w:val="nil"/>
              <w:right w:val="single" w:sz="8" w:space="0" w:color="000000"/>
            </w:tcBorders>
            <w:shd w:val="clear" w:color="auto" w:fill="auto"/>
            <w:vAlign w:val="center"/>
            <w:hideMark/>
          </w:tcPr>
          <w:p w14:paraId="19DF1DB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8" w:type="dxa"/>
            <w:tcBorders>
              <w:top w:val="nil"/>
              <w:left w:val="nil"/>
              <w:bottom w:val="nil"/>
              <w:right w:val="single" w:sz="8" w:space="0" w:color="000000"/>
            </w:tcBorders>
            <w:shd w:val="clear" w:color="auto" w:fill="auto"/>
            <w:vAlign w:val="center"/>
            <w:hideMark/>
          </w:tcPr>
          <w:p w14:paraId="1F84DA9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7" w:type="dxa"/>
            <w:tcBorders>
              <w:top w:val="nil"/>
              <w:left w:val="nil"/>
              <w:bottom w:val="nil"/>
              <w:right w:val="single" w:sz="8" w:space="0" w:color="000000"/>
            </w:tcBorders>
            <w:shd w:val="clear" w:color="auto" w:fill="auto"/>
            <w:vAlign w:val="center"/>
            <w:hideMark/>
          </w:tcPr>
          <w:p w14:paraId="46C2A12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215" w:type="dxa"/>
            <w:tcBorders>
              <w:top w:val="nil"/>
              <w:left w:val="nil"/>
              <w:bottom w:val="nil"/>
              <w:right w:val="single" w:sz="8" w:space="0" w:color="000000"/>
            </w:tcBorders>
            <w:shd w:val="clear" w:color="auto" w:fill="auto"/>
            <w:vAlign w:val="center"/>
            <w:hideMark/>
          </w:tcPr>
          <w:p w14:paraId="33AD4E4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r>
      <w:tr w:rsidR="001A72DE" w:rsidRPr="007670B4" w14:paraId="76C0B07E"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01B36BD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5B3D5B3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DM</w:t>
            </w:r>
          </w:p>
        </w:tc>
        <w:tc>
          <w:tcPr>
            <w:tcW w:w="1361" w:type="dxa"/>
            <w:tcBorders>
              <w:top w:val="nil"/>
              <w:left w:val="nil"/>
              <w:bottom w:val="nil"/>
              <w:right w:val="single" w:sz="8" w:space="0" w:color="000000"/>
            </w:tcBorders>
            <w:shd w:val="clear" w:color="auto" w:fill="auto"/>
            <w:vAlign w:val="center"/>
            <w:hideMark/>
          </w:tcPr>
          <w:p w14:paraId="5BE04E3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472504D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7237B82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c>
          <w:tcPr>
            <w:tcW w:w="1418" w:type="dxa"/>
            <w:tcBorders>
              <w:top w:val="nil"/>
              <w:left w:val="nil"/>
              <w:bottom w:val="nil"/>
              <w:right w:val="single" w:sz="8" w:space="0" w:color="000000"/>
            </w:tcBorders>
            <w:shd w:val="clear" w:color="auto" w:fill="auto"/>
            <w:vAlign w:val="center"/>
            <w:hideMark/>
          </w:tcPr>
          <w:p w14:paraId="5EA04FF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0.20</w:t>
            </w:r>
          </w:p>
        </w:tc>
        <w:tc>
          <w:tcPr>
            <w:tcW w:w="1417" w:type="dxa"/>
            <w:tcBorders>
              <w:top w:val="nil"/>
              <w:left w:val="nil"/>
              <w:bottom w:val="nil"/>
              <w:right w:val="single" w:sz="8" w:space="0" w:color="000000"/>
            </w:tcBorders>
            <w:shd w:val="clear" w:color="auto" w:fill="auto"/>
            <w:vAlign w:val="center"/>
            <w:hideMark/>
          </w:tcPr>
          <w:p w14:paraId="472784A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c>
          <w:tcPr>
            <w:tcW w:w="1215" w:type="dxa"/>
            <w:tcBorders>
              <w:top w:val="nil"/>
              <w:left w:val="nil"/>
              <w:bottom w:val="nil"/>
              <w:right w:val="single" w:sz="8" w:space="0" w:color="000000"/>
            </w:tcBorders>
            <w:shd w:val="clear" w:color="auto" w:fill="auto"/>
            <w:vAlign w:val="center"/>
            <w:hideMark/>
          </w:tcPr>
          <w:p w14:paraId="5217D12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0.20</w:t>
            </w:r>
          </w:p>
        </w:tc>
      </w:tr>
      <w:tr w:rsidR="001A72DE" w:rsidRPr="007670B4" w14:paraId="4D540DB7"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593FC95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7F1CA45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HT</w:t>
            </w:r>
          </w:p>
        </w:tc>
        <w:tc>
          <w:tcPr>
            <w:tcW w:w="1361" w:type="dxa"/>
            <w:tcBorders>
              <w:top w:val="nil"/>
              <w:left w:val="nil"/>
              <w:bottom w:val="nil"/>
              <w:right w:val="single" w:sz="8" w:space="0" w:color="000000"/>
            </w:tcBorders>
            <w:shd w:val="clear" w:color="auto" w:fill="auto"/>
            <w:vAlign w:val="center"/>
            <w:hideMark/>
          </w:tcPr>
          <w:p w14:paraId="08DA6AB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3E3D9E5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5CEF521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0.294</w:t>
            </w:r>
          </w:p>
        </w:tc>
        <w:tc>
          <w:tcPr>
            <w:tcW w:w="1418" w:type="dxa"/>
            <w:tcBorders>
              <w:top w:val="nil"/>
              <w:left w:val="nil"/>
              <w:bottom w:val="nil"/>
              <w:right w:val="single" w:sz="8" w:space="0" w:color="000000"/>
            </w:tcBorders>
            <w:shd w:val="clear" w:color="auto" w:fill="auto"/>
            <w:vAlign w:val="center"/>
            <w:hideMark/>
          </w:tcPr>
          <w:p w14:paraId="642DB6F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w:t>
            </w:r>
          </w:p>
        </w:tc>
        <w:tc>
          <w:tcPr>
            <w:tcW w:w="1417" w:type="dxa"/>
            <w:tcBorders>
              <w:top w:val="nil"/>
              <w:left w:val="nil"/>
              <w:bottom w:val="nil"/>
              <w:right w:val="single" w:sz="8" w:space="0" w:color="000000"/>
            </w:tcBorders>
            <w:shd w:val="clear" w:color="auto" w:fill="auto"/>
            <w:vAlign w:val="center"/>
            <w:hideMark/>
          </w:tcPr>
          <w:p w14:paraId="48D1F84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0.294</w:t>
            </w:r>
          </w:p>
        </w:tc>
        <w:tc>
          <w:tcPr>
            <w:tcW w:w="1215" w:type="dxa"/>
            <w:tcBorders>
              <w:top w:val="nil"/>
              <w:left w:val="nil"/>
              <w:bottom w:val="nil"/>
              <w:right w:val="single" w:sz="8" w:space="0" w:color="000000"/>
            </w:tcBorders>
            <w:shd w:val="clear" w:color="auto" w:fill="auto"/>
            <w:vAlign w:val="center"/>
            <w:hideMark/>
          </w:tcPr>
          <w:p w14:paraId="3A2F8D7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w:t>
            </w:r>
          </w:p>
        </w:tc>
      </w:tr>
      <w:tr w:rsidR="001A72DE" w:rsidRPr="007670B4" w14:paraId="2379909A"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2C9EF16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689F168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Exam-H</w:t>
            </w:r>
          </w:p>
        </w:tc>
        <w:tc>
          <w:tcPr>
            <w:tcW w:w="1361" w:type="dxa"/>
            <w:tcBorders>
              <w:top w:val="nil"/>
              <w:left w:val="nil"/>
              <w:bottom w:val="nil"/>
              <w:right w:val="single" w:sz="8" w:space="0" w:color="000000"/>
            </w:tcBorders>
            <w:shd w:val="clear" w:color="auto" w:fill="auto"/>
            <w:vAlign w:val="center"/>
            <w:hideMark/>
          </w:tcPr>
          <w:p w14:paraId="3A2F9E9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4FE4027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7940440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0.031</w:t>
            </w:r>
          </w:p>
        </w:tc>
        <w:tc>
          <w:tcPr>
            <w:tcW w:w="1418" w:type="dxa"/>
            <w:tcBorders>
              <w:top w:val="nil"/>
              <w:left w:val="nil"/>
              <w:bottom w:val="nil"/>
              <w:right w:val="single" w:sz="8" w:space="0" w:color="000000"/>
            </w:tcBorders>
            <w:shd w:val="clear" w:color="auto" w:fill="auto"/>
            <w:vAlign w:val="center"/>
            <w:hideMark/>
          </w:tcPr>
          <w:p w14:paraId="317DEF5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0.20</w:t>
            </w:r>
          </w:p>
        </w:tc>
        <w:tc>
          <w:tcPr>
            <w:tcW w:w="1417" w:type="dxa"/>
            <w:tcBorders>
              <w:top w:val="nil"/>
              <w:left w:val="nil"/>
              <w:bottom w:val="nil"/>
              <w:right w:val="single" w:sz="8" w:space="0" w:color="000000"/>
            </w:tcBorders>
            <w:shd w:val="clear" w:color="auto" w:fill="auto"/>
            <w:vAlign w:val="center"/>
            <w:hideMark/>
          </w:tcPr>
          <w:p w14:paraId="4752FA8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0.031</w:t>
            </w:r>
          </w:p>
        </w:tc>
        <w:tc>
          <w:tcPr>
            <w:tcW w:w="1215" w:type="dxa"/>
            <w:tcBorders>
              <w:top w:val="nil"/>
              <w:left w:val="nil"/>
              <w:bottom w:val="nil"/>
              <w:right w:val="single" w:sz="8" w:space="0" w:color="000000"/>
            </w:tcBorders>
            <w:shd w:val="clear" w:color="auto" w:fill="auto"/>
            <w:vAlign w:val="center"/>
            <w:hideMark/>
          </w:tcPr>
          <w:p w14:paraId="5561C96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0.20</w:t>
            </w:r>
          </w:p>
        </w:tc>
      </w:tr>
      <w:tr w:rsidR="001A72DE" w:rsidRPr="007670B4" w14:paraId="46559FEF"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09AD1F4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51962E5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PPE-use</w:t>
            </w:r>
          </w:p>
        </w:tc>
        <w:tc>
          <w:tcPr>
            <w:tcW w:w="1361" w:type="dxa"/>
            <w:tcBorders>
              <w:top w:val="nil"/>
              <w:left w:val="nil"/>
              <w:bottom w:val="nil"/>
              <w:right w:val="single" w:sz="8" w:space="0" w:color="000000"/>
            </w:tcBorders>
            <w:shd w:val="clear" w:color="auto" w:fill="auto"/>
            <w:vAlign w:val="center"/>
            <w:hideMark/>
          </w:tcPr>
          <w:p w14:paraId="097C1B3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792BF5F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2689379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0.008</w:t>
            </w:r>
          </w:p>
        </w:tc>
        <w:tc>
          <w:tcPr>
            <w:tcW w:w="1418" w:type="dxa"/>
            <w:tcBorders>
              <w:top w:val="nil"/>
              <w:left w:val="nil"/>
              <w:bottom w:val="nil"/>
              <w:right w:val="single" w:sz="8" w:space="0" w:color="000000"/>
            </w:tcBorders>
            <w:shd w:val="clear" w:color="auto" w:fill="auto"/>
            <w:vAlign w:val="center"/>
            <w:hideMark/>
          </w:tcPr>
          <w:p w14:paraId="7927652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0.25</w:t>
            </w:r>
          </w:p>
        </w:tc>
        <w:tc>
          <w:tcPr>
            <w:tcW w:w="1417" w:type="dxa"/>
            <w:tcBorders>
              <w:top w:val="nil"/>
              <w:left w:val="nil"/>
              <w:bottom w:val="nil"/>
              <w:right w:val="single" w:sz="8" w:space="0" w:color="000000"/>
            </w:tcBorders>
            <w:shd w:val="clear" w:color="auto" w:fill="auto"/>
            <w:vAlign w:val="center"/>
            <w:hideMark/>
          </w:tcPr>
          <w:p w14:paraId="7760E20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0.008</w:t>
            </w:r>
          </w:p>
        </w:tc>
        <w:tc>
          <w:tcPr>
            <w:tcW w:w="1215" w:type="dxa"/>
            <w:tcBorders>
              <w:top w:val="nil"/>
              <w:left w:val="nil"/>
              <w:bottom w:val="nil"/>
              <w:right w:val="single" w:sz="8" w:space="0" w:color="000000"/>
            </w:tcBorders>
            <w:shd w:val="clear" w:color="auto" w:fill="auto"/>
            <w:vAlign w:val="center"/>
            <w:hideMark/>
          </w:tcPr>
          <w:p w14:paraId="5ACB5A5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0.25</w:t>
            </w:r>
          </w:p>
        </w:tc>
      </w:tr>
      <w:tr w:rsidR="001A72DE" w:rsidRPr="007670B4" w14:paraId="448439CA" w14:textId="77777777" w:rsidTr="00666BF3">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5DE575F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46EBF61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skin</w:t>
            </w:r>
          </w:p>
        </w:tc>
        <w:tc>
          <w:tcPr>
            <w:tcW w:w="1361" w:type="dxa"/>
            <w:tcBorders>
              <w:top w:val="nil"/>
              <w:left w:val="nil"/>
              <w:bottom w:val="nil"/>
              <w:right w:val="single" w:sz="8" w:space="0" w:color="000000"/>
            </w:tcBorders>
            <w:shd w:val="clear" w:color="auto" w:fill="EAF1DD" w:themeFill="accent3" w:themeFillTint="33"/>
            <w:vAlign w:val="center"/>
            <w:hideMark/>
          </w:tcPr>
          <w:p w14:paraId="654C133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w:t>
            </w:r>
          </w:p>
        </w:tc>
        <w:tc>
          <w:tcPr>
            <w:tcW w:w="992" w:type="dxa"/>
            <w:tcBorders>
              <w:top w:val="nil"/>
              <w:left w:val="nil"/>
              <w:bottom w:val="nil"/>
              <w:right w:val="single" w:sz="8" w:space="0" w:color="000000"/>
            </w:tcBorders>
            <w:shd w:val="clear" w:color="auto" w:fill="EAF1DD" w:themeFill="accent3" w:themeFillTint="33"/>
            <w:vAlign w:val="center"/>
            <w:hideMark/>
          </w:tcPr>
          <w:p w14:paraId="3289F66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0.71</w:t>
            </w:r>
          </w:p>
        </w:tc>
        <w:tc>
          <w:tcPr>
            <w:tcW w:w="1134" w:type="dxa"/>
            <w:tcBorders>
              <w:top w:val="nil"/>
              <w:left w:val="nil"/>
              <w:bottom w:val="nil"/>
              <w:right w:val="single" w:sz="8" w:space="0" w:color="000000"/>
            </w:tcBorders>
            <w:shd w:val="clear" w:color="auto" w:fill="EAF1DD" w:themeFill="accent3" w:themeFillTint="33"/>
            <w:vAlign w:val="center"/>
            <w:hideMark/>
          </w:tcPr>
          <w:p w14:paraId="71BF9E7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8" w:type="dxa"/>
            <w:tcBorders>
              <w:top w:val="nil"/>
              <w:left w:val="nil"/>
              <w:bottom w:val="nil"/>
              <w:right w:val="single" w:sz="8" w:space="0" w:color="000000"/>
            </w:tcBorders>
            <w:shd w:val="clear" w:color="auto" w:fill="EAF1DD" w:themeFill="accent3" w:themeFillTint="33"/>
            <w:vAlign w:val="center"/>
            <w:hideMark/>
          </w:tcPr>
          <w:p w14:paraId="5F2E560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7" w:type="dxa"/>
            <w:tcBorders>
              <w:top w:val="nil"/>
              <w:left w:val="nil"/>
              <w:bottom w:val="nil"/>
              <w:right w:val="single" w:sz="8" w:space="0" w:color="000000"/>
            </w:tcBorders>
            <w:shd w:val="clear" w:color="auto" w:fill="EAF1DD" w:themeFill="accent3" w:themeFillTint="33"/>
            <w:vAlign w:val="center"/>
            <w:hideMark/>
          </w:tcPr>
          <w:p w14:paraId="0FA62F1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w:t>
            </w:r>
          </w:p>
        </w:tc>
        <w:tc>
          <w:tcPr>
            <w:tcW w:w="1215" w:type="dxa"/>
            <w:tcBorders>
              <w:top w:val="nil"/>
              <w:left w:val="nil"/>
              <w:bottom w:val="nil"/>
              <w:right w:val="single" w:sz="8" w:space="0" w:color="000000"/>
            </w:tcBorders>
            <w:shd w:val="clear" w:color="auto" w:fill="EAF1DD" w:themeFill="accent3" w:themeFillTint="33"/>
            <w:vAlign w:val="center"/>
            <w:hideMark/>
          </w:tcPr>
          <w:p w14:paraId="75687CA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0.71</w:t>
            </w:r>
          </w:p>
        </w:tc>
      </w:tr>
      <w:tr w:rsidR="001A72DE" w:rsidRPr="007670B4" w14:paraId="0238F8C8"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1FA9C9B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4FACF27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Female</w:t>
            </w:r>
          </w:p>
        </w:tc>
        <w:tc>
          <w:tcPr>
            <w:tcW w:w="1361" w:type="dxa"/>
            <w:tcBorders>
              <w:top w:val="nil"/>
              <w:left w:val="nil"/>
              <w:bottom w:val="nil"/>
              <w:right w:val="single" w:sz="8" w:space="0" w:color="000000"/>
            </w:tcBorders>
            <w:shd w:val="clear" w:color="auto" w:fill="auto"/>
            <w:vAlign w:val="center"/>
            <w:hideMark/>
          </w:tcPr>
          <w:p w14:paraId="38DF59F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6B8A0C5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2A07B89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0.546</w:t>
            </w:r>
          </w:p>
        </w:tc>
        <w:tc>
          <w:tcPr>
            <w:tcW w:w="1418" w:type="dxa"/>
            <w:tcBorders>
              <w:top w:val="nil"/>
              <w:left w:val="nil"/>
              <w:bottom w:val="nil"/>
              <w:right w:val="single" w:sz="8" w:space="0" w:color="000000"/>
            </w:tcBorders>
            <w:shd w:val="clear" w:color="auto" w:fill="auto"/>
            <w:vAlign w:val="center"/>
            <w:hideMark/>
          </w:tcPr>
          <w:p w14:paraId="0540B2F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w:t>
            </w:r>
          </w:p>
        </w:tc>
        <w:tc>
          <w:tcPr>
            <w:tcW w:w="1417" w:type="dxa"/>
            <w:tcBorders>
              <w:top w:val="nil"/>
              <w:left w:val="nil"/>
              <w:bottom w:val="nil"/>
              <w:right w:val="single" w:sz="8" w:space="0" w:color="000000"/>
            </w:tcBorders>
            <w:shd w:val="clear" w:color="auto" w:fill="auto"/>
            <w:vAlign w:val="center"/>
            <w:hideMark/>
          </w:tcPr>
          <w:p w14:paraId="1E1DDC1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0.546</w:t>
            </w:r>
          </w:p>
        </w:tc>
        <w:tc>
          <w:tcPr>
            <w:tcW w:w="1215" w:type="dxa"/>
            <w:tcBorders>
              <w:top w:val="nil"/>
              <w:left w:val="nil"/>
              <w:bottom w:val="nil"/>
              <w:right w:val="single" w:sz="8" w:space="0" w:color="000000"/>
            </w:tcBorders>
            <w:shd w:val="clear" w:color="auto" w:fill="auto"/>
            <w:vAlign w:val="center"/>
            <w:hideMark/>
          </w:tcPr>
          <w:p w14:paraId="7A9005B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w:t>
            </w:r>
          </w:p>
        </w:tc>
      </w:tr>
      <w:tr w:rsidR="001A72DE" w:rsidRPr="007670B4" w14:paraId="677A75D4" w14:textId="77777777" w:rsidTr="00427FAA">
        <w:trPr>
          <w:trHeight w:val="450"/>
        </w:trPr>
        <w:tc>
          <w:tcPr>
            <w:tcW w:w="1079" w:type="dxa"/>
            <w:tcBorders>
              <w:top w:val="nil"/>
              <w:left w:val="single" w:sz="8" w:space="0" w:color="000000"/>
              <w:bottom w:val="nil"/>
              <w:right w:val="single" w:sz="8" w:space="0" w:color="000000"/>
            </w:tcBorders>
            <w:shd w:val="clear" w:color="auto" w:fill="auto"/>
            <w:vAlign w:val="center"/>
            <w:hideMark/>
          </w:tcPr>
          <w:p w14:paraId="5EACD15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26E7074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w.day/week</w:t>
            </w:r>
          </w:p>
        </w:tc>
        <w:tc>
          <w:tcPr>
            <w:tcW w:w="1361" w:type="dxa"/>
            <w:tcBorders>
              <w:top w:val="nil"/>
              <w:left w:val="nil"/>
              <w:bottom w:val="nil"/>
              <w:right w:val="single" w:sz="8" w:space="0" w:color="000000"/>
            </w:tcBorders>
            <w:shd w:val="clear" w:color="auto" w:fill="auto"/>
            <w:vAlign w:val="center"/>
            <w:hideMark/>
          </w:tcPr>
          <w:p w14:paraId="080E895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30B73C4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008F29D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0.058</w:t>
            </w:r>
          </w:p>
        </w:tc>
        <w:tc>
          <w:tcPr>
            <w:tcW w:w="1418" w:type="dxa"/>
            <w:tcBorders>
              <w:top w:val="nil"/>
              <w:left w:val="nil"/>
              <w:bottom w:val="nil"/>
              <w:right w:val="single" w:sz="8" w:space="0" w:color="000000"/>
            </w:tcBorders>
            <w:shd w:val="clear" w:color="auto" w:fill="auto"/>
            <w:vAlign w:val="center"/>
            <w:hideMark/>
          </w:tcPr>
          <w:p w14:paraId="0F44AE4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0.17</w:t>
            </w:r>
          </w:p>
        </w:tc>
        <w:tc>
          <w:tcPr>
            <w:tcW w:w="1417" w:type="dxa"/>
            <w:tcBorders>
              <w:top w:val="nil"/>
              <w:left w:val="nil"/>
              <w:bottom w:val="nil"/>
              <w:right w:val="single" w:sz="8" w:space="0" w:color="000000"/>
            </w:tcBorders>
            <w:shd w:val="clear" w:color="auto" w:fill="auto"/>
            <w:vAlign w:val="center"/>
            <w:hideMark/>
          </w:tcPr>
          <w:p w14:paraId="58DE310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0.058</w:t>
            </w:r>
          </w:p>
        </w:tc>
        <w:tc>
          <w:tcPr>
            <w:tcW w:w="1215" w:type="dxa"/>
            <w:tcBorders>
              <w:top w:val="nil"/>
              <w:left w:val="nil"/>
              <w:bottom w:val="nil"/>
              <w:right w:val="single" w:sz="8" w:space="0" w:color="000000"/>
            </w:tcBorders>
            <w:shd w:val="clear" w:color="auto" w:fill="auto"/>
            <w:vAlign w:val="center"/>
            <w:hideMark/>
          </w:tcPr>
          <w:p w14:paraId="5F0BEC7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0.17</w:t>
            </w:r>
          </w:p>
        </w:tc>
      </w:tr>
      <w:tr w:rsidR="001A72DE" w:rsidRPr="007670B4" w14:paraId="748384BE" w14:textId="77777777" w:rsidTr="00427FAA">
        <w:trPr>
          <w:trHeight w:val="300"/>
        </w:trPr>
        <w:tc>
          <w:tcPr>
            <w:tcW w:w="1079" w:type="dxa"/>
            <w:tcBorders>
              <w:top w:val="nil"/>
              <w:left w:val="single" w:sz="8" w:space="0" w:color="000000"/>
              <w:bottom w:val="single" w:sz="8" w:space="0" w:color="000000"/>
              <w:right w:val="single" w:sz="8" w:space="0" w:color="000000"/>
            </w:tcBorders>
            <w:shd w:val="clear" w:color="auto" w:fill="auto"/>
            <w:vAlign w:val="center"/>
            <w:hideMark/>
          </w:tcPr>
          <w:p w14:paraId="60072A7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single" w:sz="8" w:space="0" w:color="000000"/>
              <w:right w:val="single" w:sz="8" w:space="0" w:color="000000"/>
            </w:tcBorders>
            <w:shd w:val="clear" w:color="auto" w:fill="auto"/>
            <w:vAlign w:val="center"/>
            <w:hideMark/>
          </w:tcPr>
          <w:p w14:paraId="0DF613D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age</w:t>
            </w:r>
          </w:p>
        </w:tc>
        <w:tc>
          <w:tcPr>
            <w:tcW w:w="1361" w:type="dxa"/>
            <w:tcBorders>
              <w:top w:val="nil"/>
              <w:left w:val="nil"/>
              <w:bottom w:val="single" w:sz="8" w:space="0" w:color="000000"/>
              <w:right w:val="single" w:sz="8" w:space="0" w:color="000000"/>
            </w:tcBorders>
            <w:shd w:val="clear" w:color="auto" w:fill="auto"/>
            <w:vAlign w:val="center"/>
            <w:hideMark/>
          </w:tcPr>
          <w:p w14:paraId="3464FB4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single" w:sz="8" w:space="0" w:color="000000"/>
              <w:right w:val="single" w:sz="8" w:space="0" w:color="000000"/>
            </w:tcBorders>
            <w:shd w:val="clear" w:color="auto" w:fill="auto"/>
            <w:vAlign w:val="center"/>
            <w:hideMark/>
          </w:tcPr>
          <w:p w14:paraId="21096FA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single" w:sz="8" w:space="0" w:color="000000"/>
              <w:right w:val="single" w:sz="8" w:space="0" w:color="000000"/>
            </w:tcBorders>
            <w:shd w:val="clear" w:color="auto" w:fill="auto"/>
            <w:vAlign w:val="center"/>
            <w:hideMark/>
          </w:tcPr>
          <w:p w14:paraId="020DE3E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0.538</w:t>
            </w:r>
          </w:p>
        </w:tc>
        <w:tc>
          <w:tcPr>
            <w:tcW w:w="1418" w:type="dxa"/>
            <w:tcBorders>
              <w:top w:val="nil"/>
              <w:left w:val="nil"/>
              <w:bottom w:val="single" w:sz="8" w:space="0" w:color="000000"/>
              <w:right w:val="single" w:sz="8" w:space="0" w:color="000000"/>
            </w:tcBorders>
            <w:shd w:val="clear" w:color="auto" w:fill="auto"/>
            <w:vAlign w:val="center"/>
            <w:hideMark/>
          </w:tcPr>
          <w:p w14:paraId="69EC637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w:t>
            </w:r>
          </w:p>
        </w:tc>
        <w:tc>
          <w:tcPr>
            <w:tcW w:w="1417" w:type="dxa"/>
            <w:tcBorders>
              <w:top w:val="nil"/>
              <w:left w:val="nil"/>
              <w:bottom w:val="single" w:sz="8" w:space="0" w:color="000000"/>
              <w:right w:val="single" w:sz="8" w:space="0" w:color="000000"/>
            </w:tcBorders>
            <w:shd w:val="clear" w:color="auto" w:fill="auto"/>
            <w:vAlign w:val="center"/>
            <w:hideMark/>
          </w:tcPr>
          <w:p w14:paraId="2CB0AA9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0.538</w:t>
            </w:r>
          </w:p>
        </w:tc>
        <w:tc>
          <w:tcPr>
            <w:tcW w:w="1215" w:type="dxa"/>
            <w:tcBorders>
              <w:top w:val="nil"/>
              <w:left w:val="nil"/>
              <w:bottom w:val="single" w:sz="8" w:space="0" w:color="000000"/>
              <w:right w:val="single" w:sz="8" w:space="0" w:color="000000"/>
            </w:tcBorders>
            <w:shd w:val="clear" w:color="auto" w:fill="auto"/>
            <w:vAlign w:val="center"/>
            <w:hideMark/>
          </w:tcPr>
          <w:p w14:paraId="108C617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w:t>
            </w:r>
          </w:p>
        </w:tc>
      </w:tr>
      <w:tr w:rsidR="001A72DE" w:rsidRPr="007670B4" w14:paraId="381F42F4"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7488528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q3_1</w:t>
            </w:r>
          </w:p>
        </w:tc>
        <w:tc>
          <w:tcPr>
            <w:tcW w:w="1104" w:type="dxa"/>
            <w:tcBorders>
              <w:top w:val="nil"/>
              <w:left w:val="nil"/>
              <w:bottom w:val="nil"/>
              <w:right w:val="single" w:sz="8" w:space="0" w:color="000000"/>
            </w:tcBorders>
            <w:shd w:val="clear" w:color="auto" w:fill="auto"/>
            <w:vAlign w:val="center"/>
            <w:hideMark/>
          </w:tcPr>
          <w:p w14:paraId="2CD3C9D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361" w:type="dxa"/>
            <w:tcBorders>
              <w:top w:val="nil"/>
              <w:left w:val="nil"/>
              <w:bottom w:val="nil"/>
              <w:right w:val="single" w:sz="8" w:space="0" w:color="000000"/>
            </w:tcBorders>
            <w:shd w:val="clear" w:color="auto" w:fill="auto"/>
            <w:vAlign w:val="center"/>
            <w:hideMark/>
          </w:tcPr>
          <w:p w14:paraId="53F3C04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992" w:type="dxa"/>
            <w:tcBorders>
              <w:top w:val="nil"/>
              <w:left w:val="nil"/>
              <w:bottom w:val="nil"/>
              <w:right w:val="single" w:sz="8" w:space="0" w:color="000000"/>
            </w:tcBorders>
            <w:shd w:val="clear" w:color="auto" w:fill="auto"/>
            <w:vAlign w:val="center"/>
            <w:hideMark/>
          </w:tcPr>
          <w:p w14:paraId="49246F4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34" w:type="dxa"/>
            <w:tcBorders>
              <w:top w:val="nil"/>
              <w:left w:val="nil"/>
              <w:bottom w:val="nil"/>
              <w:right w:val="single" w:sz="8" w:space="0" w:color="000000"/>
            </w:tcBorders>
            <w:shd w:val="clear" w:color="auto" w:fill="auto"/>
            <w:vAlign w:val="center"/>
            <w:hideMark/>
          </w:tcPr>
          <w:p w14:paraId="15CF0BC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8" w:type="dxa"/>
            <w:tcBorders>
              <w:top w:val="nil"/>
              <w:left w:val="nil"/>
              <w:bottom w:val="nil"/>
              <w:right w:val="single" w:sz="8" w:space="0" w:color="000000"/>
            </w:tcBorders>
            <w:shd w:val="clear" w:color="auto" w:fill="auto"/>
            <w:vAlign w:val="center"/>
            <w:hideMark/>
          </w:tcPr>
          <w:p w14:paraId="4303C89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7" w:type="dxa"/>
            <w:tcBorders>
              <w:top w:val="nil"/>
              <w:left w:val="nil"/>
              <w:bottom w:val="nil"/>
              <w:right w:val="single" w:sz="8" w:space="0" w:color="000000"/>
            </w:tcBorders>
            <w:shd w:val="clear" w:color="auto" w:fill="auto"/>
            <w:vAlign w:val="center"/>
            <w:hideMark/>
          </w:tcPr>
          <w:p w14:paraId="0332B63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215" w:type="dxa"/>
            <w:tcBorders>
              <w:top w:val="nil"/>
              <w:left w:val="nil"/>
              <w:bottom w:val="nil"/>
              <w:right w:val="single" w:sz="8" w:space="0" w:color="000000"/>
            </w:tcBorders>
            <w:shd w:val="clear" w:color="auto" w:fill="auto"/>
            <w:vAlign w:val="center"/>
            <w:hideMark/>
          </w:tcPr>
          <w:p w14:paraId="4B84939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r>
      <w:tr w:rsidR="001A72DE" w:rsidRPr="007670B4" w14:paraId="0D348D9C" w14:textId="77777777" w:rsidTr="00666BF3">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22586A7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34F98A0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DM</w:t>
            </w:r>
          </w:p>
        </w:tc>
        <w:tc>
          <w:tcPr>
            <w:tcW w:w="1361" w:type="dxa"/>
            <w:tcBorders>
              <w:top w:val="nil"/>
              <w:left w:val="nil"/>
              <w:bottom w:val="nil"/>
              <w:right w:val="single" w:sz="8" w:space="0" w:color="000000"/>
            </w:tcBorders>
            <w:shd w:val="clear" w:color="auto" w:fill="auto"/>
            <w:vAlign w:val="center"/>
            <w:hideMark/>
          </w:tcPr>
          <w:p w14:paraId="643057B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2DA15A3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220F21A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0.663</w:t>
            </w:r>
          </w:p>
        </w:tc>
        <w:tc>
          <w:tcPr>
            <w:tcW w:w="1418" w:type="dxa"/>
            <w:tcBorders>
              <w:top w:val="nil"/>
              <w:left w:val="nil"/>
              <w:bottom w:val="nil"/>
              <w:right w:val="single" w:sz="8" w:space="0" w:color="000000"/>
            </w:tcBorders>
            <w:shd w:val="clear" w:color="auto" w:fill="auto"/>
            <w:vAlign w:val="center"/>
            <w:hideMark/>
          </w:tcPr>
          <w:p w14:paraId="398A376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w:t>
            </w:r>
          </w:p>
        </w:tc>
        <w:tc>
          <w:tcPr>
            <w:tcW w:w="1417" w:type="dxa"/>
            <w:tcBorders>
              <w:top w:val="nil"/>
              <w:left w:val="nil"/>
              <w:bottom w:val="nil"/>
              <w:right w:val="single" w:sz="8" w:space="0" w:color="000000"/>
            </w:tcBorders>
            <w:shd w:val="clear" w:color="auto" w:fill="auto"/>
            <w:vAlign w:val="center"/>
            <w:hideMark/>
          </w:tcPr>
          <w:p w14:paraId="067BD49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0.663</w:t>
            </w:r>
          </w:p>
        </w:tc>
        <w:tc>
          <w:tcPr>
            <w:tcW w:w="1215" w:type="dxa"/>
            <w:tcBorders>
              <w:top w:val="nil"/>
              <w:left w:val="nil"/>
              <w:bottom w:val="nil"/>
              <w:right w:val="single" w:sz="8" w:space="0" w:color="000000"/>
            </w:tcBorders>
            <w:shd w:val="clear" w:color="auto" w:fill="auto"/>
            <w:vAlign w:val="center"/>
            <w:hideMark/>
          </w:tcPr>
          <w:p w14:paraId="57986A5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w:t>
            </w:r>
          </w:p>
        </w:tc>
      </w:tr>
      <w:tr w:rsidR="001A72DE" w:rsidRPr="007670B4" w14:paraId="2B224C91"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342952C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305912C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HT</w:t>
            </w:r>
          </w:p>
        </w:tc>
        <w:tc>
          <w:tcPr>
            <w:tcW w:w="1361" w:type="dxa"/>
            <w:tcBorders>
              <w:top w:val="nil"/>
              <w:left w:val="nil"/>
              <w:bottom w:val="nil"/>
              <w:right w:val="single" w:sz="8" w:space="0" w:color="000000"/>
            </w:tcBorders>
            <w:shd w:val="clear" w:color="auto" w:fill="auto"/>
            <w:vAlign w:val="center"/>
            <w:hideMark/>
          </w:tcPr>
          <w:p w14:paraId="6432338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74EEEC8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0CF5AD6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0.109</w:t>
            </w:r>
          </w:p>
        </w:tc>
        <w:tc>
          <w:tcPr>
            <w:tcW w:w="1418" w:type="dxa"/>
            <w:tcBorders>
              <w:top w:val="nil"/>
              <w:left w:val="nil"/>
              <w:bottom w:val="nil"/>
              <w:right w:val="single" w:sz="8" w:space="0" w:color="000000"/>
            </w:tcBorders>
            <w:shd w:val="clear" w:color="auto" w:fill="auto"/>
            <w:vAlign w:val="center"/>
            <w:hideMark/>
          </w:tcPr>
          <w:p w14:paraId="4809E35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0.36</w:t>
            </w:r>
          </w:p>
        </w:tc>
        <w:tc>
          <w:tcPr>
            <w:tcW w:w="1417" w:type="dxa"/>
            <w:tcBorders>
              <w:top w:val="nil"/>
              <w:left w:val="nil"/>
              <w:bottom w:val="nil"/>
              <w:right w:val="single" w:sz="8" w:space="0" w:color="000000"/>
            </w:tcBorders>
            <w:shd w:val="clear" w:color="auto" w:fill="auto"/>
            <w:vAlign w:val="center"/>
            <w:hideMark/>
          </w:tcPr>
          <w:p w14:paraId="3E627C4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0.109</w:t>
            </w:r>
          </w:p>
        </w:tc>
        <w:tc>
          <w:tcPr>
            <w:tcW w:w="1215" w:type="dxa"/>
            <w:tcBorders>
              <w:top w:val="nil"/>
              <w:left w:val="nil"/>
              <w:bottom w:val="nil"/>
              <w:right w:val="single" w:sz="8" w:space="0" w:color="000000"/>
            </w:tcBorders>
            <w:shd w:val="clear" w:color="auto" w:fill="auto"/>
            <w:vAlign w:val="center"/>
            <w:hideMark/>
          </w:tcPr>
          <w:p w14:paraId="6346B88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0.36</w:t>
            </w:r>
          </w:p>
        </w:tc>
      </w:tr>
      <w:tr w:rsidR="001A72DE" w:rsidRPr="007670B4" w14:paraId="39FD4FDE" w14:textId="77777777" w:rsidTr="007A5D8B">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5DE0269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7B369AB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Exam-H</w:t>
            </w:r>
          </w:p>
        </w:tc>
        <w:tc>
          <w:tcPr>
            <w:tcW w:w="1361" w:type="dxa"/>
            <w:tcBorders>
              <w:top w:val="nil"/>
              <w:left w:val="nil"/>
              <w:bottom w:val="nil"/>
              <w:right w:val="single" w:sz="8" w:space="0" w:color="000000"/>
            </w:tcBorders>
            <w:shd w:val="clear" w:color="auto" w:fill="auto"/>
            <w:vAlign w:val="center"/>
            <w:hideMark/>
          </w:tcPr>
          <w:p w14:paraId="78D97EF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4AE7F37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EAF1DD" w:themeFill="accent3" w:themeFillTint="33"/>
            <w:vAlign w:val="center"/>
            <w:hideMark/>
          </w:tcPr>
          <w:p w14:paraId="3F74D9B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0.039</w:t>
            </w:r>
          </w:p>
        </w:tc>
        <w:tc>
          <w:tcPr>
            <w:tcW w:w="1418" w:type="dxa"/>
            <w:tcBorders>
              <w:top w:val="nil"/>
              <w:left w:val="nil"/>
              <w:bottom w:val="nil"/>
              <w:right w:val="single" w:sz="8" w:space="0" w:color="000000"/>
            </w:tcBorders>
            <w:shd w:val="clear" w:color="auto" w:fill="EAF1DD" w:themeFill="accent3" w:themeFillTint="33"/>
            <w:vAlign w:val="center"/>
            <w:hideMark/>
          </w:tcPr>
          <w:p w14:paraId="00D0995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-0.24</w:t>
            </w:r>
          </w:p>
        </w:tc>
        <w:tc>
          <w:tcPr>
            <w:tcW w:w="1417" w:type="dxa"/>
            <w:tcBorders>
              <w:top w:val="nil"/>
              <w:left w:val="nil"/>
              <w:bottom w:val="nil"/>
              <w:right w:val="single" w:sz="8" w:space="0" w:color="000000"/>
            </w:tcBorders>
            <w:shd w:val="clear" w:color="auto" w:fill="EAF1DD" w:themeFill="accent3" w:themeFillTint="33"/>
            <w:vAlign w:val="center"/>
            <w:hideMark/>
          </w:tcPr>
          <w:p w14:paraId="5D96AAD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0.039</w:t>
            </w:r>
          </w:p>
        </w:tc>
        <w:tc>
          <w:tcPr>
            <w:tcW w:w="1215" w:type="dxa"/>
            <w:tcBorders>
              <w:top w:val="nil"/>
              <w:left w:val="nil"/>
              <w:bottom w:val="nil"/>
              <w:right w:val="single" w:sz="8" w:space="0" w:color="000000"/>
            </w:tcBorders>
            <w:shd w:val="clear" w:color="auto" w:fill="EAF1DD" w:themeFill="accent3" w:themeFillTint="33"/>
            <w:vAlign w:val="center"/>
            <w:hideMark/>
          </w:tcPr>
          <w:p w14:paraId="7824E1F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-0.24</w:t>
            </w:r>
          </w:p>
        </w:tc>
      </w:tr>
      <w:tr w:rsidR="001A72DE" w:rsidRPr="007670B4" w14:paraId="67C1FF6A"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45EDC5C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4DCA0E4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PPE-use</w:t>
            </w:r>
          </w:p>
        </w:tc>
        <w:tc>
          <w:tcPr>
            <w:tcW w:w="1361" w:type="dxa"/>
            <w:tcBorders>
              <w:top w:val="nil"/>
              <w:left w:val="nil"/>
              <w:bottom w:val="nil"/>
              <w:right w:val="single" w:sz="8" w:space="0" w:color="000000"/>
            </w:tcBorders>
            <w:shd w:val="clear" w:color="auto" w:fill="auto"/>
            <w:vAlign w:val="center"/>
            <w:hideMark/>
          </w:tcPr>
          <w:p w14:paraId="5B91CA1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03021B6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02E2633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0.324</w:t>
            </w:r>
          </w:p>
        </w:tc>
        <w:tc>
          <w:tcPr>
            <w:tcW w:w="1418" w:type="dxa"/>
            <w:tcBorders>
              <w:top w:val="nil"/>
              <w:left w:val="nil"/>
              <w:bottom w:val="nil"/>
              <w:right w:val="single" w:sz="8" w:space="0" w:color="000000"/>
            </w:tcBorders>
            <w:shd w:val="clear" w:color="auto" w:fill="auto"/>
            <w:vAlign w:val="center"/>
            <w:hideMark/>
          </w:tcPr>
          <w:p w14:paraId="4203EC5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0.28</w:t>
            </w:r>
          </w:p>
        </w:tc>
        <w:tc>
          <w:tcPr>
            <w:tcW w:w="1417" w:type="dxa"/>
            <w:tcBorders>
              <w:top w:val="nil"/>
              <w:left w:val="nil"/>
              <w:bottom w:val="nil"/>
              <w:right w:val="single" w:sz="8" w:space="0" w:color="000000"/>
            </w:tcBorders>
            <w:shd w:val="clear" w:color="auto" w:fill="auto"/>
            <w:vAlign w:val="center"/>
            <w:hideMark/>
          </w:tcPr>
          <w:p w14:paraId="2B8E0C5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0.324</w:t>
            </w:r>
          </w:p>
        </w:tc>
        <w:tc>
          <w:tcPr>
            <w:tcW w:w="1215" w:type="dxa"/>
            <w:tcBorders>
              <w:top w:val="nil"/>
              <w:left w:val="nil"/>
              <w:bottom w:val="nil"/>
              <w:right w:val="single" w:sz="8" w:space="0" w:color="000000"/>
            </w:tcBorders>
            <w:shd w:val="clear" w:color="auto" w:fill="auto"/>
            <w:vAlign w:val="center"/>
            <w:hideMark/>
          </w:tcPr>
          <w:p w14:paraId="037CD9F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0.28</w:t>
            </w:r>
          </w:p>
        </w:tc>
      </w:tr>
      <w:tr w:rsidR="001A72DE" w:rsidRPr="007670B4" w14:paraId="24197143" w14:textId="77777777" w:rsidTr="00666BF3">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187071E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2CCF8AE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skin</w:t>
            </w:r>
          </w:p>
        </w:tc>
        <w:tc>
          <w:tcPr>
            <w:tcW w:w="1361" w:type="dxa"/>
            <w:tcBorders>
              <w:top w:val="nil"/>
              <w:left w:val="nil"/>
              <w:bottom w:val="nil"/>
              <w:right w:val="single" w:sz="8" w:space="0" w:color="000000"/>
            </w:tcBorders>
            <w:shd w:val="clear" w:color="auto" w:fill="EAF1DD" w:themeFill="accent3" w:themeFillTint="33"/>
            <w:vAlign w:val="center"/>
            <w:hideMark/>
          </w:tcPr>
          <w:p w14:paraId="3111B3A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0.011</w:t>
            </w:r>
          </w:p>
        </w:tc>
        <w:tc>
          <w:tcPr>
            <w:tcW w:w="992" w:type="dxa"/>
            <w:tcBorders>
              <w:top w:val="nil"/>
              <w:left w:val="nil"/>
              <w:bottom w:val="nil"/>
              <w:right w:val="single" w:sz="8" w:space="0" w:color="000000"/>
            </w:tcBorders>
            <w:shd w:val="clear" w:color="auto" w:fill="EAF1DD" w:themeFill="accent3" w:themeFillTint="33"/>
            <w:vAlign w:val="center"/>
            <w:hideMark/>
          </w:tcPr>
          <w:p w14:paraId="0F2552A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-0.38</w:t>
            </w:r>
          </w:p>
        </w:tc>
        <w:tc>
          <w:tcPr>
            <w:tcW w:w="1134" w:type="dxa"/>
            <w:tcBorders>
              <w:top w:val="nil"/>
              <w:left w:val="nil"/>
              <w:bottom w:val="nil"/>
              <w:right w:val="single" w:sz="8" w:space="0" w:color="000000"/>
            </w:tcBorders>
            <w:shd w:val="clear" w:color="auto" w:fill="EAF1DD" w:themeFill="accent3" w:themeFillTint="33"/>
            <w:vAlign w:val="center"/>
            <w:hideMark/>
          </w:tcPr>
          <w:p w14:paraId="25DF98D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8" w:type="dxa"/>
            <w:tcBorders>
              <w:top w:val="nil"/>
              <w:left w:val="nil"/>
              <w:bottom w:val="nil"/>
              <w:right w:val="single" w:sz="8" w:space="0" w:color="000000"/>
            </w:tcBorders>
            <w:shd w:val="clear" w:color="auto" w:fill="EAF1DD" w:themeFill="accent3" w:themeFillTint="33"/>
            <w:vAlign w:val="center"/>
            <w:hideMark/>
          </w:tcPr>
          <w:p w14:paraId="0DF8673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7" w:type="dxa"/>
            <w:tcBorders>
              <w:top w:val="nil"/>
              <w:left w:val="nil"/>
              <w:bottom w:val="nil"/>
              <w:right w:val="single" w:sz="8" w:space="0" w:color="000000"/>
            </w:tcBorders>
            <w:shd w:val="clear" w:color="auto" w:fill="EAF1DD" w:themeFill="accent3" w:themeFillTint="33"/>
            <w:vAlign w:val="center"/>
            <w:hideMark/>
          </w:tcPr>
          <w:p w14:paraId="0D9BCE3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0.011</w:t>
            </w:r>
          </w:p>
        </w:tc>
        <w:tc>
          <w:tcPr>
            <w:tcW w:w="1215" w:type="dxa"/>
            <w:tcBorders>
              <w:top w:val="nil"/>
              <w:left w:val="nil"/>
              <w:bottom w:val="nil"/>
              <w:right w:val="single" w:sz="8" w:space="0" w:color="000000"/>
            </w:tcBorders>
            <w:shd w:val="clear" w:color="auto" w:fill="EAF1DD" w:themeFill="accent3" w:themeFillTint="33"/>
            <w:vAlign w:val="center"/>
            <w:hideMark/>
          </w:tcPr>
          <w:p w14:paraId="2D43FBA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-0.38</w:t>
            </w:r>
          </w:p>
        </w:tc>
      </w:tr>
      <w:tr w:rsidR="001A72DE" w:rsidRPr="007670B4" w14:paraId="2BE0EB3E"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7F1AD10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42D21AD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eye</w:t>
            </w:r>
          </w:p>
        </w:tc>
        <w:tc>
          <w:tcPr>
            <w:tcW w:w="1361" w:type="dxa"/>
            <w:tcBorders>
              <w:top w:val="nil"/>
              <w:left w:val="nil"/>
              <w:bottom w:val="nil"/>
              <w:right w:val="single" w:sz="8" w:space="0" w:color="000000"/>
            </w:tcBorders>
            <w:shd w:val="clear" w:color="auto" w:fill="auto"/>
            <w:vAlign w:val="center"/>
            <w:hideMark/>
          </w:tcPr>
          <w:p w14:paraId="115D6CF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0.138</w:t>
            </w:r>
          </w:p>
        </w:tc>
        <w:tc>
          <w:tcPr>
            <w:tcW w:w="992" w:type="dxa"/>
            <w:tcBorders>
              <w:top w:val="nil"/>
              <w:left w:val="nil"/>
              <w:bottom w:val="nil"/>
              <w:right w:val="single" w:sz="8" w:space="0" w:color="000000"/>
            </w:tcBorders>
            <w:shd w:val="clear" w:color="auto" w:fill="auto"/>
            <w:vAlign w:val="center"/>
            <w:hideMark/>
          </w:tcPr>
          <w:p w14:paraId="482A5A6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0.75</w:t>
            </w:r>
          </w:p>
        </w:tc>
        <w:tc>
          <w:tcPr>
            <w:tcW w:w="1134" w:type="dxa"/>
            <w:tcBorders>
              <w:top w:val="nil"/>
              <w:left w:val="nil"/>
              <w:bottom w:val="nil"/>
              <w:right w:val="single" w:sz="8" w:space="0" w:color="000000"/>
            </w:tcBorders>
            <w:shd w:val="clear" w:color="auto" w:fill="auto"/>
            <w:vAlign w:val="center"/>
            <w:hideMark/>
          </w:tcPr>
          <w:p w14:paraId="1BDA37D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8" w:type="dxa"/>
            <w:tcBorders>
              <w:top w:val="nil"/>
              <w:left w:val="nil"/>
              <w:bottom w:val="nil"/>
              <w:right w:val="single" w:sz="8" w:space="0" w:color="000000"/>
            </w:tcBorders>
            <w:shd w:val="clear" w:color="auto" w:fill="auto"/>
            <w:vAlign w:val="center"/>
            <w:hideMark/>
          </w:tcPr>
          <w:p w14:paraId="1D9D35E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7" w:type="dxa"/>
            <w:tcBorders>
              <w:top w:val="nil"/>
              <w:left w:val="nil"/>
              <w:bottom w:val="nil"/>
              <w:right w:val="single" w:sz="8" w:space="0" w:color="000000"/>
            </w:tcBorders>
            <w:shd w:val="clear" w:color="auto" w:fill="auto"/>
            <w:vAlign w:val="center"/>
            <w:hideMark/>
          </w:tcPr>
          <w:p w14:paraId="332ACAD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0.138</w:t>
            </w:r>
          </w:p>
        </w:tc>
        <w:tc>
          <w:tcPr>
            <w:tcW w:w="1215" w:type="dxa"/>
            <w:tcBorders>
              <w:top w:val="nil"/>
              <w:left w:val="nil"/>
              <w:bottom w:val="nil"/>
              <w:right w:val="single" w:sz="8" w:space="0" w:color="000000"/>
            </w:tcBorders>
            <w:shd w:val="clear" w:color="auto" w:fill="auto"/>
            <w:vAlign w:val="center"/>
            <w:hideMark/>
          </w:tcPr>
          <w:p w14:paraId="0BB4A31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0.75</w:t>
            </w:r>
          </w:p>
        </w:tc>
      </w:tr>
      <w:tr w:rsidR="001A72DE" w:rsidRPr="007670B4" w14:paraId="15A4001D"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6EAD6D1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0E3F9ED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Female</w:t>
            </w:r>
          </w:p>
        </w:tc>
        <w:tc>
          <w:tcPr>
            <w:tcW w:w="1361" w:type="dxa"/>
            <w:tcBorders>
              <w:top w:val="nil"/>
              <w:left w:val="nil"/>
              <w:bottom w:val="nil"/>
              <w:right w:val="single" w:sz="8" w:space="0" w:color="000000"/>
            </w:tcBorders>
            <w:shd w:val="clear" w:color="auto" w:fill="auto"/>
            <w:vAlign w:val="center"/>
            <w:hideMark/>
          </w:tcPr>
          <w:p w14:paraId="39BE807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5C52481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5BA385E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0.078</w:t>
            </w:r>
          </w:p>
        </w:tc>
        <w:tc>
          <w:tcPr>
            <w:tcW w:w="1418" w:type="dxa"/>
            <w:tcBorders>
              <w:top w:val="nil"/>
              <w:left w:val="nil"/>
              <w:bottom w:val="nil"/>
              <w:right w:val="single" w:sz="8" w:space="0" w:color="000000"/>
            </w:tcBorders>
            <w:shd w:val="clear" w:color="auto" w:fill="auto"/>
            <w:vAlign w:val="center"/>
            <w:hideMark/>
          </w:tcPr>
          <w:p w14:paraId="2B558F1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-0.10</w:t>
            </w:r>
          </w:p>
        </w:tc>
        <w:tc>
          <w:tcPr>
            <w:tcW w:w="1417" w:type="dxa"/>
            <w:tcBorders>
              <w:top w:val="nil"/>
              <w:left w:val="nil"/>
              <w:bottom w:val="nil"/>
              <w:right w:val="single" w:sz="8" w:space="0" w:color="000000"/>
            </w:tcBorders>
            <w:shd w:val="clear" w:color="auto" w:fill="auto"/>
            <w:vAlign w:val="center"/>
            <w:hideMark/>
          </w:tcPr>
          <w:p w14:paraId="0C5F55D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0.078</w:t>
            </w:r>
          </w:p>
        </w:tc>
        <w:tc>
          <w:tcPr>
            <w:tcW w:w="1215" w:type="dxa"/>
            <w:tcBorders>
              <w:top w:val="nil"/>
              <w:left w:val="nil"/>
              <w:bottom w:val="nil"/>
              <w:right w:val="single" w:sz="8" w:space="0" w:color="000000"/>
            </w:tcBorders>
            <w:shd w:val="clear" w:color="auto" w:fill="auto"/>
            <w:vAlign w:val="center"/>
            <w:hideMark/>
          </w:tcPr>
          <w:p w14:paraId="406C4BC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-0.10</w:t>
            </w:r>
          </w:p>
        </w:tc>
      </w:tr>
      <w:tr w:rsidR="001A72DE" w:rsidRPr="007670B4" w14:paraId="5121F964" w14:textId="77777777" w:rsidTr="00427FAA">
        <w:trPr>
          <w:trHeight w:val="450"/>
        </w:trPr>
        <w:tc>
          <w:tcPr>
            <w:tcW w:w="1079" w:type="dxa"/>
            <w:tcBorders>
              <w:top w:val="nil"/>
              <w:left w:val="single" w:sz="8" w:space="0" w:color="000000"/>
              <w:bottom w:val="nil"/>
              <w:right w:val="single" w:sz="8" w:space="0" w:color="000000"/>
            </w:tcBorders>
            <w:shd w:val="clear" w:color="auto" w:fill="auto"/>
            <w:vAlign w:val="center"/>
            <w:hideMark/>
          </w:tcPr>
          <w:p w14:paraId="4FA524D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0D8215F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w.day/week</w:t>
            </w:r>
          </w:p>
        </w:tc>
        <w:tc>
          <w:tcPr>
            <w:tcW w:w="1361" w:type="dxa"/>
            <w:tcBorders>
              <w:top w:val="nil"/>
              <w:left w:val="nil"/>
              <w:bottom w:val="nil"/>
              <w:right w:val="single" w:sz="8" w:space="0" w:color="000000"/>
            </w:tcBorders>
            <w:shd w:val="clear" w:color="auto" w:fill="auto"/>
            <w:vAlign w:val="center"/>
            <w:hideMark/>
          </w:tcPr>
          <w:p w14:paraId="52911C0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23ED82C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69BEC94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0.103</w:t>
            </w:r>
          </w:p>
        </w:tc>
        <w:tc>
          <w:tcPr>
            <w:tcW w:w="1418" w:type="dxa"/>
            <w:tcBorders>
              <w:top w:val="nil"/>
              <w:left w:val="nil"/>
              <w:bottom w:val="nil"/>
              <w:right w:val="single" w:sz="8" w:space="0" w:color="000000"/>
            </w:tcBorders>
            <w:shd w:val="clear" w:color="auto" w:fill="auto"/>
            <w:vAlign w:val="center"/>
            <w:hideMark/>
          </w:tcPr>
          <w:p w14:paraId="573CC9D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-0.09</w:t>
            </w:r>
          </w:p>
        </w:tc>
        <w:tc>
          <w:tcPr>
            <w:tcW w:w="1417" w:type="dxa"/>
            <w:tcBorders>
              <w:top w:val="nil"/>
              <w:left w:val="nil"/>
              <w:bottom w:val="nil"/>
              <w:right w:val="single" w:sz="8" w:space="0" w:color="000000"/>
            </w:tcBorders>
            <w:shd w:val="clear" w:color="auto" w:fill="auto"/>
            <w:vAlign w:val="center"/>
            <w:hideMark/>
          </w:tcPr>
          <w:p w14:paraId="521717A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0.103</w:t>
            </w:r>
          </w:p>
        </w:tc>
        <w:tc>
          <w:tcPr>
            <w:tcW w:w="1215" w:type="dxa"/>
            <w:tcBorders>
              <w:top w:val="nil"/>
              <w:left w:val="nil"/>
              <w:bottom w:val="nil"/>
              <w:right w:val="single" w:sz="8" w:space="0" w:color="000000"/>
            </w:tcBorders>
            <w:shd w:val="clear" w:color="auto" w:fill="auto"/>
            <w:vAlign w:val="center"/>
            <w:hideMark/>
          </w:tcPr>
          <w:p w14:paraId="5AF3AC3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-0.09</w:t>
            </w:r>
          </w:p>
        </w:tc>
      </w:tr>
      <w:tr w:rsidR="001A72DE" w:rsidRPr="007670B4" w14:paraId="200A52AD" w14:textId="77777777" w:rsidTr="00666BF3">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1F695B8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27E8261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age</w:t>
            </w:r>
          </w:p>
        </w:tc>
        <w:tc>
          <w:tcPr>
            <w:tcW w:w="1361" w:type="dxa"/>
            <w:tcBorders>
              <w:top w:val="nil"/>
              <w:left w:val="nil"/>
              <w:bottom w:val="nil"/>
              <w:right w:val="single" w:sz="8" w:space="0" w:color="000000"/>
            </w:tcBorders>
            <w:shd w:val="clear" w:color="auto" w:fill="auto"/>
            <w:vAlign w:val="center"/>
            <w:hideMark/>
          </w:tcPr>
          <w:p w14:paraId="100A7CC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7D6297A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EAF1DD" w:themeFill="accent3" w:themeFillTint="33"/>
            <w:vAlign w:val="center"/>
            <w:hideMark/>
          </w:tcPr>
          <w:p w14:paraId="4A60603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0.001</w:t>
            </w:r>
          </w:p>
        </w:tc>
        <w:tc>
          <w:tcPr>
            <w:tcW w:w="1418" w:type="dxa"/>
            <w:tcBorders>
              <w:top w:val="nil"/>
              <w:left w:val="nil"/>
              <w:bottom w:val="nil"/>
              <w:right w:val="single" w:sz="8" w:space="0" w:color="000000"/>
            </w:tcBorders>
            <w:shd w:val="clear" w:color="auto" w:fill="EAF1DD" w:themeFill="accent3" w:themeFillTint="33"/>
            <w:vAlign w:val="center"/>
            <w:hideMark/>
          </w:tcPr>
          <w:p w14:paraId="6E59197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-0.26</w:t>
            </w:r>
          </w:p>
        </w:tc>
        <w:tc>
          <w:tcPr>
            <w:tcW w:w="1417" w:type="dxa"/>
            <w:tcBorders>
              <w:top w:val="nil"/>
              <w:left w:val="nil"/>
              <w:bottom w:val="nil"/>
              <w:right w:val="single" w:sz="8" w:space="0" w:color="000000"/>
            </w:tcBorders>
            <w:shd w:val="clear" w:color="auto" w:fill="EAF1DD" w:themeFill="accent3" w:themeFillTint="33"/>
            <w:vAlign w:val="center"/>
            <w:hideMark/>
          </w:tcPr>
          <w:p w14:paraId="6B33D0F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0.001</w:t>
            </w:r>
          </w:p>
        </w:tc>
        <w:tc>
          <w:tcPr>
            <w:tcW w:w="1215" w:type="dxa"/>
            <w:tcBorders>
              <w:top w:val="nil"/>
              <w:left w:val="nil"/>
              <w:bottom w:val="nil"/>
              <w:right w:val="single" w:sz="8" w:space="0" w:color="000000"/>
            </w:tcBorders>
            <w:shd w:val="clear" w:color="auto" w:fill="EAF1DD" w:themeFill="accent3" w:themeFillTint="33"/>
            <w:vAlign w:val="center"/>
            <w:hideMark/>
          </w:tcPr>
          <w:p w14:paraId="3DE5481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-0.26</w:t>
            </w:r>
          </w:p>
        </w:tc>
      </w:tr>
      <w:tr w:rsidR="001A72DE" w:rsidRPr="007670B4" w14:paraId="28C3741B" w14:textId="77777777" w:rsidTr="00427FAA">
        <w:trPr>
          <w:trHeight w:val="300"/>
        </w:trPr>
        <w:tc>
          <w:tcPr>
            <w:tcW w:w="1079" w:type="dxa"/>
            <w:tcBorders>
              <w:top w:val="nil"/>
              <w:left w:val="single" w:sz="8" w:space="0" w:color="000000"/>
              <w:bottom w:val="single" w:sz="8" w:space="0" w:color="000000"/>
              <w:right w:val="single" w:sz="8" w:space="0" w:color="000000"/>
            </w:tcBorders>
            <w:shd w:val="clear" w:color="auto" w:fill="auto"/>
            <w:vAlign w:val="center"/>
            <w:hideMark/>
          </w:tcPr>
          <w:p w14:paraId="4712678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single" w:sz="8" w:space="0" w:color="000000"/>
              <w:right w:val="single" w:sz="8" w:space="0" w:color="000000"/>
            </w:tcBorders>
            <w:shd w:val="clear" w:color="auto" w:fill="auto"/>
            <w:vAlign w:val="center"/>
            <w:hideMark/>
          </w:tcPr>
          <w:p w14:paraId="281B689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hot-sun</w:t>
            </w:r>
          </w:p>
        </w:tc>
        <w:tc>
          <w:tcPr>
            <w:tcW w:w="1361" w:type="dxa"/>
            <w:tcBorders>
              <w:top w:val="nil"/>
              <w:left w:val="nil"/>
              <w:bottom w:val="single" w:sz="8" w:space="0" w:color="000000"/>
              <w:right w:val="single" w:sz="8" w:space="0" w:color="000000"/>
            </w:tcBorders>
            <w:shd w:val="clear" w:color="auto" w:fill="auto"/>
            <w:vAlign w:val="center"/>
            <w:hideMark/>
          </w:tcPr>
          <w:p w14:paraId="3E89011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single" w:sz="8" w:space="0" w:color="000000"/>
              <w:right w:val="single" w:sz="8" w:space="0" w:color="000000"/>
            </w:tcBorders>
            <w:shd w:val="clear" w:color="auto" w:fill="auto"/>
            <w:vAlign w:val="center"/>
            <w:hideMark/>
          </w:tcPr>
          <w:p w14:paraId="28FB8FB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single" w:sz="8" w:space="0" w:color="000000"/>
              <w:right w:val="single" w:sz="8" w:space="0" w:color="000000"/>
            </w:tcBorders>
            <w:shd w:val="clear" w:color="auto" w:fill="auto"/>
            <w:vAlign w:val="center"/>
            <w:hideMark/>
          </w:tcPr>
          <w:p w14:paraId="55C560C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0.449</w:t>
            </w:r>
          </w:p>
        </w:tc>
        <w:tc>
          <w:tcPr>
            <w:tcW w:w="1418" w:type="dxa"/>
            <w:tcBorders>
              <w:top w:val="nil"/>
              <w:left w:val="nil"/>
              <w:bottom w:val="single" w:sz="8" w:space="0" w:color="000000"/>
              <w:right w:val="single" w:sz="8" w:space="0" w:color="000000"/>
            </w:tcBorders>
            <w:shd w:val="clear" w:color="auto" w:fill="auto"/>
            <w:vAlign w:val="center"/>
            <w:hideMark/>
          </w:tcPr>
          <w:p w14:paraId="101FAC4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0.07</w:t>
            </w:r>
          </w:p>
        </w:tc>
        <w:tc>
          <w:tcPr>
            <w:tcW w:w="1417" w:type="dxa"/>
            <w:tcBorders>
              <w:top w:val="nil"/>
              <w:left w:val="nil"/>
              <w:bottom w:val="single" w:sz="8" w:space="0" w:color="000000"/>
              <w:right w:val="single" w:sz="8" w:space="0" w:color="000000"/>
            </w:tcBorders>
            <w:shd w:val="clear" w:color="auto" w:fill="auto"/>
            <w:vAlign w:val="center"/>
            <w:hideMark/>
          </w:tcPr>
          <w:p w14:paraId="2A2214A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0.449</w:t>
            </w:r>
          </w:p>
        </w:tc>
        <w:tc>
          <w:tcPr>
            <w:tcW w:w="1215" w:type="dxa"/>
            <w:tcBorders>
              <w:top w:val="nil"/>
              <w:left w:val="nil"/>
              <w:bottom w:val="single" w:sz="8" w:space="0" w:color="000000"/>
              <w:right w:val="single" w:sz="8" w:space="0" w:color="000000"/>
            </w:tcBorders>
            <w:shd w:val="clear" w:color="auto" w:fill="auto"/>
            <w:vAlign w:val="center"/>
            <w:hideMark/>
          </w:tcPr>
          <w:p w14:paraId="787E850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0.07</w:t>
            </w:r>
          </w:p>
        </w:tc>
      </w:tr>
      <w:tr w:rsidR="001A72DE" w:rsidRPr="007670B4" w14:paraId="6CF1C7BA"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6D49F9C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Unpain</w:t>
            </w:r>
          </w:p>
        </w:tc>
        <w:tc>
          <w:tcPr>
            <w:tcW w:w="1104" w:type="dxa"/>
            <w:tcBorders>
              <w:top w:val="nil"/>
              <w:left w:val="nil"/>
              <w:bottom w:val="nil"/>
              <w:right w:val="single" w:sz="8" w:space="0" w:color="000000"/>
            </w:tcBorders>
            <w:shd w:val="clear" w:color="auto" w:fill="auto"/>
            <w:vAlign w:val="center"/>
            <w:hideMark/>
          </w:tcPr>
          <w:p w14:paraId="49FF926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361" w:type="dxa"/>
            <w:tcBorders>
              <w:top w:val="nil"/>
              <w:left w:val="nil"/>
              <w:bottom w:val="nil"/>
              <w:right w:val="single" w:sz="8" w:space="0" w:color="000000"/>
            </w:tcBorders>
            <w:shd w:val="clear" w:color="auto" w:fill="auto"/>
            <w:vAlign w:val="center"/>
            <w:hideMark/>
          </w:tcPr>
          <w:p w14:paraId="6C9FFD8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992" w:type="dxa"/>
            <w:tcBorders>
              <w:top w:val="nil"/>
              <w:left w:val="nil"/>
              <w:bottom w:val="nil"/>
              <w:right w:val="single" w:sz="8" w:space="0" w:color="000000"/>
            </w:tcBorders>
            <w:shd w:val="clear" w:color="auto" w:fill="auto"/>
            <w:vAlign w:val="center"/>
            <w:hideMark/>
          </w:tcPr>
          <w:p w14:paraId="50CE709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34" w:type="dxa"/>
            <w:tcBorders>
              <w:top w:val="nil"/>
              <w:left w:val="nil"/>
              <w:bottom w:val="nil"/>
              <w:right w:val="single" w:sz="8" w:space="0" w:color="000000"/>
            </w:tcBorders>
            <w:shd w:val="clear" w:color="auto" w:fill="auto"/>
            <w:vAlign w:val="center"/>
            <w:hideMark/>
          </w:tcPr>
          <w:p w14:paraId="1AC272E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8" w:type="dxa"/>
            <w:tcBorders>
              <w:top w:val="nil"/>
              <w:left w:val="nil"/>
              <w:bottom w:val="nil"/>
              <w:right w:val="single" w:sz="8" w:space="0" w:color="000000"/>
            </w:tcBorders>
            <w:shd w:val="clear" w:color="auto" w:fill="auto"/>
            <w:vAlign w:val="center"/>
            <w:hideMark/>
          </w:tcPr>
          <w:p w14:paraId="30BFC3A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7" w:type="dxa"/>
            <w:tcBorders>
              <w:top w:val="nil"/>
              <w:left w:val="nil"/>
              <w:bottom w:val="nil"/>
              <w:right w:val="single" w:sz="8" w:space="0" w:color="000000"/>
            </w:tcBorders>
            <w:shd w:val="clear" w:color="auto" w:fill="auto"/>
            <w:vAlign w:val="center"/>
            <w:hideMark/>
          </w:tcPr>
          <w:p w14:paraId="47C23B3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215" w:type="dxa"/>
            <w:tcBorders>
              <w:top w:val="nil"/>
              <w:left w:val="nil"/>
              <w:bottom w:val="nil"/>
              <w:right w:val="single" w:sz="8" w:space="0" w:color="000000"/>
            </w:tcBorders>
            <w:shd w:val="clear" w:color="auto" w:fill="auto"/>
            <w:vAlign w:val="center"/>
            <w:hideMark/>
          </w:tcPr>
          <w:p w14:paraId="0167248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r>
      <w:tr w:rsidR="001A72DE" w:rsidRPr="007670B4" w14:paraId="6F9FA892" w14:textId="77777777" w:rsidTr="00666BF3">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1288259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0C17741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DM</w:t>
            </w:r>
          </w:p>
        </w:tc>
        <w:tc>
          <w:tcPr>
            <w:tcW w:w="1361" w:type="dxa"/>
            <w:tcBorders>
              <w:top w:val="nil"/>
              <w:left w:val="nil"/>
              <w:bottom w:val="nil"/>
              <w:right w:val="single" w:sz="8" w:space="0" w:color="000000"/>
            </w:tcBorders>
            <w:shd w:val="clear" w:color="auto" w:fill="auto"/>
            <w:vAlign w:val="center"/>
            <w:hideMark/>
          </w:tcPr>
          <w:p w14:paraId="7ACC71F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103CD6A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EAF1DD" w:themeFill="accent3" w:themeFillTint="33"/>
            <w:vAlign w:val="center"/>
            <w:hideMark/>
          </w:tcPr>
          <w:p w14:paraId="0903173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0.001</w:t>
            </w:r>
          </w:p>
        </w:tc>
        <w:tc>
          <w:tcPr>
            <w:tcW w:w="1418" w:type="dxa"/>
            <w:tcBorders>
              <w:top w:val="nil"/>
              <w:left w:val="nil"/>
              <w:bottom w:val="nil"/>
              <w:right w:val="single" w:sz="8" w:space="0" w:color="000000"/>
            </w:tcBorders>
            <w:shd w:val="clear" w:color="auto" w:fill="EAF1DD" w:themeFill="accent3" w:themeFillTint="33"/>
            <w:vAlign w:val="center"/>
            <w:hideMark/>
          </w:tcPr>
          <w:p w14:paraId="569D5C7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0.08</w:t>
            </w:r>
          </w:p>
        </w:tc>
        <w:tc>
          <w:tcPr>
            <w:tcW w:w="1417" w:type="dxa"/>
            <w:tcBorders>
              <w:top w:val="nil"/>
              <w:left w:val="nil"/>
              <w:bottom w:val="nil"/>
              <w:right w:val="single" w:sz="8" w:space="0" w:color="000000"/>
            </w:tcBorders>
            <w:shd w:val="clear" w:color="auto" w:fill="EAF1DD" w:themeFill="accent3" w:themeFillTint="33"/>
            <w:vAlign w:val="center"/>
            <w:hideMark/>
          </w:tcPr>
          <w:p w14:paraId="6DF0F46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0.001</w:t>
            </w:r>
          </w:p>
        </w:tc>
        <w:tc>
          <w:tcPr>
            <w:tcW w:w="1215" w:type="dxa"/>
            <w:tcBorders>
              <w:top w:val="nil"/>
              <w:left w:val="nil"/>
              <w:bottom w:val="nil"/>
              <w:right w:val="single" w:sz="8" w:space="0" w:color="000000"/>
            </w:tcBorders>
            <w:shd w:val="clear" w:color="auto" w:fill="EAF1DD" w:themeFill="accent3" w:themeFillTint="33"/>
            <w:vAlign w:val="center"/>
            <w:hideMark/>
          </w:tcPr>
          <w:p w14:paraId="4FDD15F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0.08</w:t>
            </w:r>
          </w:p>
        </w:tc>
      </w:tr>
      <w:tr w:rsidR="001A72DE" w:rsidRPr="007670B4" w14:paraId="6379EDBE"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5B12EA1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7FAA5FE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HT</w:t>
            </w:r>
          </w:p>
        </w:tc>
        <w:tc>
          <w:tcPr>
            <w:tcW w:w="1361" w:type="dxa"/>
            <w:tcBorders>
              <w:top w:val="nil"/>
              <w:left w:val="nil"/>
              <w:bottom w:val="nil"/>
              <w:right w:val="single" w:sz="8" w:space="0" w:color="000000"/>
            </w:tcBorders>
            <w:shd w:val="clear" w:color="auto" w:fill="auto"/>
            <w:vAlign w:val="center"/>
            <w:hideMark/>
          </w:tcPr>
          <w:p w14:paraId="462EC11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0AB27FF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7CE44D8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0.098</w:t>
            </w:r>
          </w:p>
        </w:tc>
        <w:tc>
          <w:tcPr>
            <w:tcW w:w="1418" w:type="dxa"/>
            <w:tcBorders>
              <w:top w:val="nil"/>
              <w:left w:val="nil"/>
              <w:bottom w:val="nil"/>
              <w:right w:val="single" w:sz="8" w:space="0" w:color="000000"/>
            </w:tcBorders>
            <w:shd w:val="clear" w:color="auto" w:fill="auto"/>
            <w:vAlign w:val="center"/>
            <w:hideMark/>
          </w:tcPr>
          <w:p w14:paraId="5D7ECDE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0.21</w:t>
            </w:r>
          </w:p>
        </w:tc>
        <w:tc>
          <w:tcPr>
            <w:tcW w:w="1417" w:type="dxa"/>
            <w:tcBorders>
              <w:top w:val="nil"/>
              <w:left w:val="nil"/>
              <w:bottom w:val="nil"/>
              <w:right w:val="single" w:sz="8" w:space="0" w:color="000000"/>
            </w:tcBorders>
            <w:shd w:val="clear" w:color="auto" w:fill="auto"/>
            <w:vAlign w:val="center"/>
            <w:hideMark/>
          </w:tcPr>
          <w:p w14:paraId="64AD974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0.098</w:t>
            </w:r>
          </w:p>
        </w:tc>
        <w:tc>
          <w:tcPr>
            <w:tcW w:w="1215" w:type="dxa"/>
            <w:tcBorders>
              <w:top w:val="nil"/>
              <w:left w:val="nil"/>
              <w:bottom w:val="nil"/>
              <w:right w:val="single" w:sz="8" w:space="0" w:color="000000"/>
            </w:tcBorders>
            <w:shd w:val="clear" w:color="auto" w:fill="auto"/>
            <w:vAlign w:val="center"/>
            <w:hideMark/>
          </w:tcPr>
          <w:p w14:paraId="7291EE9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0.21</w:t>
            </w:r>
          </w:p>
        </w:tc>
      </w:tr>
      <w:tr w:rsidR="001A72DE" w:rsidRPr="007670B4" w14:paraId="439656A6"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57A26D5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0D4A4C6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Exam-H</w:t>
            </w:r>
          </w:p>
        </w:tc>
        <w:tc>
          <w:tcPr>
            <w:tcW w:w="1361" w:type="dxa"/>
            <w:tcBorders>
              <w:top w:val="nil"/>
              <w:left w:val="nil"/>
              <w:bottom w:val="nil"/>
              <w:right w:val="single" w:sz="8" w:space="0" w:color="000000"/>
            </w:tcBorders>
            <w:shd w:val="clear" w:color="auto" w:fill="auto"/>
            <w:vAlign w:val="center"/>
            <w:hideMark/>
          </w:tcPr>
          <w:p w14:paraId="7660AC3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75BB42F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2C051C8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0.226</w:t>
            </w:r>
          </w:p>
        </w:tc>
        <w:tc>
          <w:tcPr>
            <w:tcW w:w="1418" w:type="dxa"/>
            <w:tcBorders>
              <w:top w:val="nil"/>
              <w:left w:val="nil"/>
              <w:bottom w:val="nil"/>
              <w:right w:val="single" w:sz="8" w:space="0" w:color="000000"/>
            </w:tcBorders>
            <w:shd w:val="clear" w:color="auto" w:fill="auto"/>
            <w:vAlign w:val="center"/>
            <w:hideMark/>
          </w:tcPr>
          <w:p w14:paraId="5B2356C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-0.07</w:t>
            </w:r>
          </w:p>
        </w:tc>
        <w:tc>
          <w:tcPr>
            <w:tcW w:w="1417" w:type="dxa"/>
            <w:tcBorders>
              <w:top w:val="nil"/>
              <w:left w:val="nil"/>
              <w:bottom w:val="nil"/>
              <w:right w:val="single" w:sz="8" w:space="0" w:color="000000"/>
            </w:tcBorders>
            <w:shd w:val="clear" w:color="auto" w:fill="auto"/>
            <w:vAlign w:val="center"/>
            <w:hideMark/>
          </w:tcPr>
          <w:p w14:paraId="75C603C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0.226</w:t>
            </w:r>
          </w:p>
        </w:tc>
        <w:tc>
          <w:tcPr>
            <w:tcW w:w="1215" w:type="dxa"/>
            <w:tcBorders>
              <w:top w:val="nil"/>
              <w:left w:val="nil"/>
              <w:bottom w:val="nil"/>
              <w:right w:val="single" w:sz="8" w:space="0" w:color="000000"/>
            </w:tcBorders>
            <w:shd w:val="clear" w:color="auto" w:fill="auto"/>
            <w:vAlign w:val="center"/>
            <w:hideMark/>
          </w:tcPr>
          <w:p w14:paraId="488C25E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-0.07</w:t>
            </w:r>
          </w:p>
        </w:tc>
      </w:tr>
      <w:tr w:rsidR="001A72DE" w:rsidRPr="007670B4" w14:paraId="63AC6481"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7986E85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478BF06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PPE-use</w:t>
            </w:r>
          </w:p>
        </w:tc>
        <w:tc>
          <w:tcPr>
            <w:tcW w:w="1361" w:type="dxa"/>
            <w:tcBorders>
              <w:top w:val="nil"/>
              <w:left w:val="nil"/>
              <w:bottom w:val="nil"/>
              <w:right w:val="single" w:sz="8" w:space="0" w:color="000000"/>
            </w:tcBorders>
            <w:shd w:val="clear" w:color="auto" w:fill="auto"/>
            <w:vAlign w:val="center"/>
            <w:hideMark/>
          </w:tcPr>
          <w:p w14:paraId="5E926C1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3248C16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2C30AEF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0.141</w:t>
            </w:r>
          </w:p>
        </w:tc>
        <w:tc>
          <w:tcPr>
            <w:tcW w:w="1418" w:type="dxa"/>
            <w:tcBorders>
              <w:top w:val="nil"/>
              <w:left w:val="nil"/>
              <w:bottom w:val="nil"/>
              <w:right w:val="single" w:sz="8" w:space="0" w:color="000000"/>
            </w:tcBorders>
            <w:shd w:val="clear" w:color="auto" w:fill="auto"/>
            <w:vAlign w:val="center"/>
            <w:hideMark/>
          </w:tcPr>
          <w:p w14:paraId="62B4063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0.23</w:t>
            </w:r>
          </w:p>
        </w:tc>
        <w:tc>
          <w:tcPr>
            <w:tcW w:w="1417" w:type="dxa"/>
            <w:tcBorders>
              <w:top w:val="nil"/>
              <w:left w:val="nil"/>
              <w:bottom w:val="nil"/>
              <w:right w:val="single" w:sz="8" w:space="0" w:color="000000"/>
            </w:tcBorders>
            <w:shd w:val="clear" w:color="auto" w:fill="auto"/>
            <w:vAlign w:val="center"/>
            <w:hideMark/>
          </w:tcPr>
          <w:p w14:paraId="2F5ECAA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0.141</w:t>
            </w:r>
          </w:p>
        </w:tc>
        <w:tc>
          <w:tcPr>
            <w:tcW w:w="1215" w:type="dxa"/>
            <w:tcBorders>
              <w:top w:val="nil"/>
              <w:left w:val="nil"/>
              <w:bottom w:val="nil"/>
              <w:right w:val="single" w:sz="8" w:space="0" w:color="000000"/>
            </w:tcBorders>
            <w:shd w:val="clear" w:color="auto" w:fill="auto"/>
            <w:vAlign w:val="center"/>
            <w:hideMark/>
          </w:tcPr>
          <w:p w14:paraId="6290AF9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0.23</w:t>
            </w:r>
          </w:p>
        </w:tc>
      </w:tr>
      <w:tr w:rsidR="001A72DE" w:rsidRPr="007670B4" w14:paraId="4F342B1D"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67989B5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648CBA8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eye</w:t>
            </w:r>
          </w:p>
        </w:tc>
        <w:tc>
          <w:tcPr>
            <w:tcW w:w="1361" w:type="dxa"/>
            <w:tcBorders>
              <w:top w:val="nil"/>
              <w:left w:val="nil"/>
              <w:bottom w:val="nil"/>
              <w:right w:val="single" w:sz="8" w:space="0" w:color="000000"/>
            </w:tcBorders>
            <w:shd w:val="clear" w:color="auto" w:fill="auto"/>
            <w:vAlign w:val="center"/>
            <w:hideMark/>
          </w:tcPr>
          <w:p w14:paraId="05DC263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0.126</w:t>
            </w:r>
          </w:p>
        </w:tc>
        <w:tc>
          <w:tcPr>
            <w:tcW w:w="992" w:type="dxa"/>
            <w:tcBorders>
              <w:top w:val="nil"/>
              <w:left w:val="nil"/>
              <w:bottom w:val="nil"/>
              <w:right w:val="single" w:sz="8" w:space="0" w:color="000000"/>
            </w:tcBorders>
            <w:shd w:val="clear" w:color="auto" w:fill="auto"/>
            <w:vAlign w:val="center"/>
            <w:hideMark/>
          </w:tcPr>
          <w:p w14:paraId="69B37BD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0.43</w:t>
            </w:r>
          </w:p>
        </w:tc>
        <w:tc>
          <w:tcPr>
            <w:tcW w:w="1134" w:type="dxa"/>
            <w:tcBorders>
              <w:top w:val="nil"/>
              <w:left w:val="nil"/>
              <w:bottom w:val="nil"/>
              <w:right w:val="single" w:sz="8" w:space="0" w:color="000000"/>
            </w:tcBorders>
            <w:shd w:val="clear" w:color="auto" w:fill="auto"/>
            <w:vAlign w:val="center"/>
            <w:hideMark/>
          </w:tcPr>
          <w:p w14:paraId="25A2380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8" w:type="dxa"/>
            <w:tcBorders>
              <w:top w:val="nil"/>
              <w:left w:val="nil"/>
              <w:bottom w:val="nil"/>
              <w:right w:val="single" w:sz="8" w:space="0" w:color="000000"/>
            </w:tcBorders>
            <w:shd w:val="clear" w:color="auto" w:fill="auto"/>
            <w:vAlign w:val="center"/>
            <w:hideMark/>
          </w:tcPr>
          <w:p w14:paraId="5B4D21D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7" w:type="dxa"/>
            <w:tcBorders>
              <w:top w:val="nil"/>
              <w:left w:val="nil"/>
              <w:bottom w:val="nil"/>
              <w:right w:val="single" w:sz="8" w:space="0" w:color="000000"/>
            </w:tcBorders>
            <w:shd w:val="clear" w:color="auto" w:fill="auto"/>
            <w:vAlign w:val="center"/>
            <w:hideMark/>
          </w:tcPr>
          <w:p w14:paraId="3918FEA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0.126</w:t>
            </w:r>
          </w:p>
        </w:tc>
        <w:tc>
          <w:tcPr>
            <w:tcW w:w="1215" w:type="dxa"/>
            <w:tcBorders>
              <w:top w:val="nil"/>
              <w:left w:val="nil"/>
              <w:bottom w:val="nil"/>
              <w:right w:val="single" w:sz="8" w:space="0" w:color="000000"/>
            </w:tcBorders>
            <w:shd w:val="clear" w:color="auto" w:fill="auto"/>
            <w:vAlign w:val="center"/>
            <w:hideMark/>
          </w:tcPr>
          <w:p w14:paraId="0EEDADE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0.43</w:t>
            </w:r>
          </w:p>
        </w:tc>
      </w:tr>
      <w:tr w:rsidR="001A72DE" w:rsidRPr="007670B4" w14:paraId="506D0879"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1F66CEF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461F25A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Female</w:t>
            </w:r>
          </w:p>
        </w:tc>
        <w:tc>
          <w:tcPr>
            <w:tcW w:w="1361" w:type="dxa"/>
            <w:tcBorders>
              <w:top w:val="nil"/>
              <w:left w:val="nil"/>
              <w:bottom w:val="nil"/>
              <w:right w:val="single" w:sz="8" w:space="0" w:color="000000"/>
            </w:tcBorders>
            <w:shd w:val="clear" w:color="auto" w:fill="auto"/>
            <w:vAlign w:val="center"/>
            <w:hideMark/>
          </w:tcPr>
          <w:p w14:paraId="33F594C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6F584BF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2967F24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0.057</w:t>
            </w:r>
          </w:p>
        </w:tc>
        <w:tc>
          <w:tcPr>
            <w:tcW w:w="1418" w:type="dxa"/>
            <w:tcBorders>
              <w:top w:val="nil"/>
              <w:left w:val="nil"/>
              <w:bottom w:val="nil"/>
              <w:right w:val="single" w:sz="8" w:space="0" w:color="000000"/>
            </w:tcBorders>
            <w:shd w:val="clear" w:color="auto" w:fill="auto"/>
            <w:vAlign w:val="center"/>
            <w:hideMark/>
          </w:tcPr>
          <w:p w14:paraId="13C5EDF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-0.06</w:t>
            </w:r>
          </w:p>
        </w:tc>
        <w:tc>
          <w:tcPr>
            <w:tcW w:w="1417" w:type="dxa"/>
            <w:tcBorders>
              <w:top w:val="nil"/>
              <w:left w:val="nil"/>
              <w:bottom w:val="nil"/>
              <w:right w:val="single" w:sz="8" w:space="0" w:color="000000"/>
            </w:tcBorders>
            <w:shd w:val="clear" w:color="auto" w:fill="auto"/>
            <w:vAlign w:val="center"/>
            <w:hideMark/>
          </w:tcPr>
          <w:p w14:paraId="2B46558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0.057</w:t>
            </w:r>
          </w:p>
        </w:tc>
        <w:tc>
          <w:tcPr>
            <w:tcW w:w="1215" w:type="dxa"/>
            <w:tcBorders>
              <w:top w:val="nil"/>
              <w:left w:val="nil"/>
              <w:bottom w:val="nil"/>
              <w:right w:val="single" w:sz="8" w:space="0" w:color="000000"/>
            </w:tcBorders>
            <w:shd w:val="clear" w:color="auto" w:fill="auto"/>
            <w:vAlign w:val="center"/>
            <w:hideMark/>
          </w:tcPr>
          <w:p w14:paraId="444CC6A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-0.06</w:t>
            </w:r>
          </w:p>
        </w:tc>
      </w:tr>
      <w:tr w:rsidR="001A72DE" w:rsidRPr="007670B4" w14:paraId="7C726149" w14:textId="77777777" w:rsidTr="00666BF3">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01EAD8B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29886DE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age</w:t>
            </w:r>
          </w:p>
        </w:tc>
        <w:tc>
          <w:tcPr>
            <w:tcW w:w="1361" w:type="dxa"/>
            <w:tcBorders>
              <w:top w:val="nil"/>
              <w:left w:val="nil"/>
              <w:bottom w:val="nil"/>
              <w:right w:val="single" w:sz="8" w:space="0" w:color="000000"/>
            </w:tcBorders>
            <w:shd w:val="clear" w:color="auto" w:fill="auto"/>
            <w:vAlign w:val="center"/>
            <w:hideMark/>
          </w:tcPr>
          <w:p w14:paraId="71EDCC3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4AC0C79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EAF1DD" w:themeFill="accent3" w:themeFillTint="33"/>
            <w:vAlign w:val="center"/>
            <w:hideMark/>
          </w:tcPr>
          <w:p w14:paraId="60B5520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0.01</w:t>
            </w:r>
          </w:p>
        </w:tc>
        <w:tc>
          <w:tcPr>
            <w:tcW w:w="1418" w:type="dxa"/>
            <w:tcBorders>
              <w:top w:val="nil"/>
              <w:left w:val="nil"/>
              <w:bottom w:val="nil"/>
              <w:right w:val="single" w:sz="8" w:space="0" w:color="000000"/>
            </w:tcBorders>
            <w:shd w:val="clear" w:color="auto" w:fill="EAF1DD" w:themeFill="accent3" w:themeFillTint="33"/>
            <w:vAlign w:val="center"/>
            <w:hideMark/>
          </w:tcPr>
          <w:p w14:paraId="2717D70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-0.16</w:t>
            </w:r>
          </w:p>
        </w:tc>
        <w:tc>
          <w:tcPr>
            <w:tcW w:w="1417" w:type="dxa"/>
            <w:tcBorders>
              <w:top w:val="nil"/>
              <w:left w:val="nil"/>
              <w:bottom w:val="nil"/>
              <w:right w:val="single" w:sz="8" w:space="0" w:color="000000"/>
            </w:tcBorders>
            <w:shd w:val="clear" w:color="auto" w:fill="EAF1DD" w:themeFill="accent3" w:themeFillTint="33"/>
            <w:vAlign w:val="center"/>
            <w:hideMark/>
          </w:tcPr>
          <w:p w14:paraId="58A0887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0.01</w:t>
            </w:r>
          </w:p>
        </w:tc>
        <w:tc>
          <w:tcPr>
            <w:tcW w:w="1215" w:type="dxa"/>
            <w:tcBorders>
              <w:top w:val="nil"/>
              <w:left w:val="nil"/>
              <w:bottom w:val="nil"/>
              <w:right w:val="single" w:sz="8" w:space="0" w:color="000000"/>
            </w:tcBorders>
            <w:shd w:val="clear" w:color="auto" w:fill="EAF1DD" w:themeFill="accent3" w:themeFillTint="33"/>
            <w:vAlign w:val="center"/>
            <w:hideMark/>
          </w:tcPr>
          <w:p w14:paraId="219F6F0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-0.16</w:t>
            </w:r>
          </w:p>
        </w:tc>
      </w:tr>
      <w:tr w:rsidR="001A72DE" w:rsidRPr="007670B4" w14:paraId="3B63C255" w14:textId="77777777" w:rsidTr="00427FAA">
        <w:trPr>
          <w:trHeight w:val="300"/>
        </w:trPr>
        <w:tc>
          <w:tcPr>
            <w:tcW w:w="1079" w:type="dxa"/>
            <w:tcBorders>
              <w:top w:val="nil"/>
              <w:left w:val="single" w:sz="8" w:space="0" w:color="000000"/>
              <w:bottom w:val="single" w:sz="8" w:space="0" w:color="000000"/>
              <w:right w:val="single" w:sz="8" w:space="0" w:color="000000"/>
            </w:tcBorders>
            <w:shd w:val="clear" w:color="auto" w:fill="auto"/>
            <w:vAlign w:val="center"/>
            <w:hideMark/>
          </w:tcPr>
          <w:p w14:paraId="4B0B2B4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single" w:sz="8" w:space="0" w:color="000000"/>
              <w:right w:val="single" w:sz="8" w:space="0" w:color="000000"/>
            </w:tcBorders>
            <w:shd w:val="clear" w:color="auto" w:fill="auto"/>
            <w:vAlign w:val="center"/>
            <w:hideMark/>
          </w:tcPr>
          <w:p w14:paraId="0687084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hot-sun</w:t>
            </w:r>
          </w:p>
        </w:tc>
        <w:tc>
          <w:tcPr>
            <w:tcW w:w="1361" w:type="dxa"/>
            <w:tcBorders>
              <w:top w:val="nil"/>
              <w:left w:val="nil"/>
              <w:bottom w:val="single" w:sz="8" w:space="0" w:color="000000"/>
              <w:right w:val="single" w:sz="8" w:space="0" w:color="000000"/>
            </w:tcBorders>
            <w:shd w:val="clear" w:color="auto" w:fill="auto"/>
            <w:vAlign w:val="center"/>
            <w:hideMark/>
          </w:tcPr>
          <w:p w14:paraId="0556217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single" w:sz="8" w:space="0" w:color="000000"/>
              <w:right w:val="single" w:sz="8" w:space="0" w:color="000000"/>
            </w:tcBorders>
            <w:shd w:val="clear" w:color="auto" w:fill="auto"/>
            <w:vAlign w:val="center"/>
            <w:hideMark/>
          </w:tcPr>
          <w:p w14:paraId="544F254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single" w:sz="8" w:space="0" w:color="000000"/>
              <w:right w:val="single" w:sz="8" w:space="0" w:color="000000"/>
            </w:tcBorders>
            <w:shd w:val="clear" w:color="auto" w:fill="auto"/>
            <w:vAlign w:val="center"/>
            <w:hideMark/>
          </w:tcPr>
          <w:p w14:paraId="7B56EEF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0.47</w:t>
            </w:r>
          </w:p>
        </w:tc>
        <w:tc>
          <w:tcPr>
            <w:tcW w:w="1418" w:type="dxa"/>
            <w:tcBorders>
              <w:top w:val="nil"/>
              <w:left w:val="nil"/>
              <w:bottom w:val="single" w:sz="8" w:space="0" w:color="000000"/>
              <w:right w:val="single" w:sz="8" w:space="0" w:color="000000"/>
            </w:tcBorders>
            <w:shd w:val="clear" w:color="auto" w:fill="auto"/>
            <w:vAlign w:val="center"/>
            <w:hideMark/>
          </w:tcPr>
          <w:p w14:paraId="511A341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c>
          <w:tcPr>
            <w:tcW w:w="1417" w:type="dxa"/>
            <w:tcBorders>
              <w:top w:val="nil"/>
              <w:left w:val="nil"/>
              <w:bottom w:val="single" w:sz="8" w:space="0" w:color="000000"/>
              <w:right w:val="single" w:sz="8" w:space="0" w:color="000000"/>
            </w:tcBorders>
            <w:shd w:val="clear" w:color="auto" w:fill="auto"/>
            <w:vAlign w:val="center"/>
            <w:hideMark/>
          </w:tcPr>
          <w:p w14:paraId="754D901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0.47</w:t>
            </w:r>
          </w:p>
        </w:tc>
        <w:tc>
          <w:tcPr>
            <w:tcW w:w="1215" w:type="dxa"/>
            <w:tcBorders>
              <w:top w:val="nil"/>
              <w:left w:val="nil"/>
              <w:bottom w:val="single" w:sz="8" w:space="0" w:color="000000"/>
              <w:right w:val="single" w:sz="8" w:space="0" w:color="000000"/>
            </w:tcBorders>
            <w:shd w:val="clear" w:color="auto" w:fill="auto"/>
            <w:vAlign w:val="center"/>
            <w:hideMark/>
          </w:tcPr>
          <w:p w14:paraId="3B9E1A4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r>
      <w:tr w:rsidR="001A72DE" w:rsidRPr="007670B4" w14:paraId="609D2FA8"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7D22FFD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Cl-eye</w:t>
            </w:r>
          </w:p>
        </w:tc>
        <w:tc>
          <w:tcPr>
            <w:tcW w:w="1104" w:type="dxa"/>
            <w:tcBorders>
              <w:top w:val="nil"/>
              <w:left w:val="nil"/>
              <w:bottom w:val="nil"/>
              <w:right w:val="single" w:sz="8" w:space="0" w:color="000000"/>
            </w:tcBorders>
            <w:shd w:val="clear" w:color="auto" w:fill="auto"/>
            <w:vAlign w:val="center"/>
            <w:hideMark/>
          </w:tcPr>
          <w:p w14:paraId="42BE719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361" w:type="dxa"/>
            <w:tcBorders>
              <w:top w:val="nil"/>
              <w:left w:val="nil"/>
              <w:bottom w:val="nil"/>
              <w:right w:val="single" w:sz="8" w:space="0" w:color="000000"/>
            </w:tcBorders>
            <w:shd w:val="clear" w:color="auto" w:fill="auto"/>
            <w:vAlign w:val="center"/>
            <w:hideMark/>
          </w:tcPr>
          <w:p w14:paraId="1F19740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992" w:type="dxa"/>
            <w:tcBorders>
              <w:top w:val="nil"/>
              <w:left w:val="nil"/>
              <w:bottom w:val="nil"/>
              <w:right w:val="single" w:sz="8" w:space="0" w:color="000000"/>
            </w:tcBorders>
            <w:shd w:val="clear" w:color="auto" w:fill="auto"/>
            <w:vAlign w:val="center"/>
            <w:hideMark/>
          </w:tcPr>
          <w:p w14:paraId="2E84B17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34" w:type="dxa"/>
            <w:tcBorders>
              <w:top w:val="nil"/>
              <w:left w:val="nil"/>
              <w:bottom w:val="nil"/>
              <w:right w:val="single" w:sz="8" w:space="0" w:color="000000"/>
            </w:tcBorders>
            <w:shd w:val="clear" w:color="auto" w:fill="auto"/>
            <w:vAlign w:val="center"/>
            <w:hideMark/>
          </w:tcPr>
          <w:p w14:paraId="33981CC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8" w:type="dxa"/>
            <w:tcBorders>
              <w:top w:val="nil"/>
              <w:left w:val="nil"/>
              <w:bottom w:val="nil"/>
              <w:right w:val="single" w:sz="8" w:space="0" w:color="000000"/>
            </w:tcBorders>
            <w:shd w:val="clear" w:color="auto" w:fill="auto"/>
            <w:vAlign w:val="center"/>
            <w:hideMark/>
          </w:tcPr>
          <w:p w14:paraId="6D95119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7" w:type="dxa"/>
            <w:tcBorders>
              <w:top w:val="nil"/>
              <w:left w:val="nil"/>
              <w:bottom w:val="nil"/>
              <w:right w:val="single" w:sz="8" w:space="0" w:color="000000"/>
            </w:tcBorders>
            <w:shd w:val="clear" w:color="auto" w:fill="auto"/>
            <w:vAlign w:val="center"/>
            <w:hideMark/>
          </w:tcPr>
          <w:p w14:paraId="0AD11ED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215" w:type="dxa"/>
            <w:tcBorders>
              <w:top w:val="nil"/>
              <w:left w:val="nil"/>
              <w:bottom w:val="nil"/>
              <w:right w:val="single" w:sz="8" w:space="0" w:color="000000"/>
            </w:tcBorders>
            <w:shd w:val="clear" w:color="auto" w:fill="auto"/>
            <w:vAlign w:val="center"/>
            <w:hideMark/>
          </w:tcPr>
          <w:p w14:paraId="13989BC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r>
      <w:tr w:rsidR="001A72DE" w:rsidRPr="007670B4" w14:paraId="7A025DBD" w14:textId="77777777" w:rsidTr="00666BF3">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093A1E5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15ABC9E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DM</w:t>
            </w:r>
          </w:p>
        </w:tc>
        <w:tc>
          <w:tcPr>
            <w:tcW w:w="1361" w:type="dxa"/>
            <w:tcBorders>
              <w:top w:val="nil"/>
              <w:left w:val="nil"/>
              <w:bottom w:val="nil"/>
              <w:right w:val="single" w:sz="8" w:space="0" w:color="000000"/>
            </w:tcBorders>
            <w:shd w:val="clear" w:color="auto" w:fill="auto"/>
            <w:vAlign w:val="center"/>
            <w:hideMark/>
          </w:tcPr>
          <w:p w14:paraId="7A6E516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7535C11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EAF1DD" w:themeFill="accent3" w:themeFillTint="33"/>
            <w:vAlign w:val="center"/>
            <w:hideMark/>
          </w:tcPr>
          <w:p w14:paraId="2A3EA0E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0.001</w:t>
            </w:r>
          </w:p>
        </w:tc>
        <w:tc>
          <w:tcPr>
            <w:tcW w:w="1418" w:type="dxa"/>
            <w:tcBorders>
              <w:top w:val="nil"/>
              <w:left w:val="nil"/>
              <w:bottom w:val="nil"/>
              <w:right w:val="single" w:sz="8" w:space="0" w:color="000000"/>
            </w:tcBorders>
            <w:shd w:val="clear" w:color="auto" w:fill="EAF1DD" w:themeFill="accent3" w:themeFillTint="33"/>
            <w:vAlign w:val="center"/>
            <w:hideMark/>
          </w:tcPr>
          <w:p w14:paraId="3FAF5AE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0.05</w:t>
            </w:r>
          </w:p>
        </w:tc>
        <w:tc>
          <w:tcPr>
            <w:tcW w:w="1417" w:type="dxa"/>
            <w:tcBorders>
              <w:top w:val="nil"/>
              <w:left w:val="nil"/>
              <w:bottom w:val="nil"/>
              <w:right w:val="single" w:sz="8" w:space="0" w:color="000000"/>
            </w:tcBorders>
            <w:shd w:val="clear" w:color="auto" w:fill="EAF1DD" w:themeFill="accent3" w:themeFillTint="33"/>
            <w:vAlign w:val="center"/>
            <w:hideMark/>
          </w:tcPr>
          <w:p w14:paraId="453FA82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0.001</w:t>
            </w:r>
          </w:p>
        </w:tc>
        <w:tc>
          <w:tcPr>
            <w:tcW w:w="1215" w:type="dxa"/>
            <w:tcBorders>
              <w:top w:val="nil"/>
              <w:left w:val="nil"/>
              <w:bottom w:val="nil"/>
              <w:right w:val="single" w:sz="8" w:space="0" w:color="000000"/>
            </w:tcBorders>
            <w:shd w:val="clear" w:color="auto" w:fill="EAF1DD" w:themeFill="accent3" w:themeFillTint="33"/>
            <w:vAlign w:val="center"/>
            <w:hideMark/>
          </w:tcPr>
          <w:p w14:paraId="36230EF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0.05</w:t>
            </w:r>
          </w:p>
        </w:tc>
      </w:tr>
      <w:tr w:rsidR="001A72DE" w:rsidRPr="007670B4" w14:paraId="57256D8B"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47D3227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09DDB3A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HT</w:t>
            </w:r>
          </w:p>
        </w:tc>
        <w:tc>
          <w:tcPr>
            <w:tcW w:w="1361" w:type="dxa"/>
            <w:tcBorders>
              <w:top w:val="nil"/>
              <w:left w:val="nil"/>
              <w:bottom w:val="nil"/>
              <w:right w:val="single" w:sz="8" w:space="0" w:color="000000"/>
            </w:tcBorders>
            <w:shd w:val="clear" w:color="auto" w:fill="auto"/>
            <w:vAlign w:val="center"/>
            <w:hideMark/>
          </w:tcPr>
          <w:p w14:paraId="1941DCA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0EBA6AA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209A51C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0.098</w:t>
            </w:r>
          </w:p>
        </w:tc>
        <w:tc>
          <w:tcPr>
            <w:tcW w:w="1418" w:type="dxa"/>
            <w:tcBorders>
              <w:top w:val="nil"/>
              <w:left w:val="nil"/>
              <w:bottom w:val="nil"/>
              <w:right w:val="single" w:sz="8" w:space="0" w:color="000000"/>
            </w:tcBorders>
            <w:shd w:val="clear" w:color="auto" w:fill="auto"/>
            <w:vAlign w:val="center"/>
            <w:hideMark/>
          </w:tcPr>
          <w:p w14:paraId="5B40E3B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0.15</w:t>
            </w:r>
          </w:p>
        </w:tc>
        <w:tc>
          <w:tcPr>
            <w:tcW w:w="1417" w:type="dxa"/>
            <w:tcBorders>
              <w:top w:val="nil"/>
              <w:left w:val="nil"/>
              <w:bottom w:val="nil"/>
              <w:right w:val="single" w:sz="8" w:space="0" w:color="000000"/>
            </w:tcBorders>
            <w:shd w:val="clear" w:color="auto" w:fill="auto"/>
            <w:vAlign w:val="center"/>
            <w:hideMark/>
          </w:tcPr>
          <w:p w14:paraId="636DA15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0.098</w:t>
            </w:r>
          </w:p>
        </w:tc>
        <w:tc>
          <w:tcPr>
            <w:tcW w:w="1215" w:type="dxa"/>
            <w:tcBorders>
              <w:top w:val="nil"/>
              <w:left w:val="nil"/>
              <w:bottom w:val="nil"/>
              <w:right w:val="single" w:sz="8" w:space="0" w:color="000000"/>
            </w:tcBorders>
            <w:shd w:val="clear" w:color="auto" w:fill="auto"/>
            <w:vAlign w:val="center"/>
            <w:hideMark/>
          </w:tcPr>
          <w:p w14:paraId="7FD2DAE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0.15</w:t>
            </w:r>
          </w:p>
        </w:tc>
      </w:tr>
      <w:tr w:rsidR="001A72DE" w:rsidRPr="007670B4" w14:paraId="5470CEDA"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51E8573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5966E47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Exam-H</w:t>
            </w:r>
          </w:p>
        </w:tc>
        <w:tc>
          <w:tcPr>
            <w:tcW w:w="1361" w:type="dxa"/>
            <w:tcBorders>
              <w:top w:val="nil"/>
              <w:left w:val="nil"/>
              <w:bottom w:val="nil"/>
              <w:right w:val="single" w:sz="8" w:space="0" w:color="000000"/>
            </w:tcBorders>
            <w:shd w:val="clear" w:color="auto" w:fill="auto"/>
            <w:vAlign w:val="center"/>
            <w:hideMark/>
          </w:tcPr>
          <w:p w14:paraId="5B58BE3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76863B4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169C802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0.226</w:t>
            </w:r>
          </w:p>
        </w:tc>
        <w:tc>
          <w:tcPr>
            <w:tcW w:w="1418" w:type="dxa"/>
            <w:tcBorders>
              <w:top w:val="nil"/>
              <w:left w:val="nil"/>
              <w:bottom w:val="nil"/>
              <w:right w:val="single" w:sz="8" w:space="0" w:color="000000"/>
            </w:tcBorders>
            <w:shd w:val="clear" w:color="auto" w:fill="auto"/>
            <w:vAlign w:val="center"/>
            <w:hideMark/>
          </w:tcPr>
          <w:p w14:paraId="0CEC8FD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-0.05</w:t>
            </w:r>
          </w:p>
        </w:tc>
        <w:tc>
          <w:tcPr>
            <w:tcW w:w="1417" w:type="dxa"/>
            <w:tcBorders>
              <w:top w:val="nil"/>
              <w:left w:val="nil"/>
              <w:bottom w:val="nil"/>
              <w:right w:val="single" w:sz="8" w:space="0" w:color="000000"/>
            </w:tcBorders>
            <w:shd w:val="clear" w:color="auto" w:fill="auto"/>
            <w:vAlign w:val="center"/>
            <w:hideMark/>
          </w:tcPr>
          <w:p w14:paraId="6A57E04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0.226</w:t>
            </w:r>
          </w:p>
        </w:tc>
        <w:tc>
          <w:tcPr>
            <w:tcW w:w="1215" w:type="dxa"/>
            <w:tcBorders>
              <w:top w:val="nil"/>
              <w:left w:val="nil"/>
              <w:bottom w:val="nil"/>
              <w:right w:val="single" w:sz="8" w:space="0" w:color="000000"/>
            </w:tcBorders>
            <w:shd w:val="clear" w:color="auto" w:fill="auto"/>
            <w:vAlign w:val="center"/>
            <w:hideMark/>
          </w:tcPr>
          <w:p w14:paraId="48432F0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-0.05</w:t>
            </w:r>
          </w:p>
        </w:tc>
      </w:tr>
      <w:tr w:rsidR="001A72DE" w:rsidRPr="007670B4" w14:paraId="0BFE302E"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06BC65D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049B275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PPE-use</w:t>
            </w:r>
          </w:p>
        </w:tc>
        <w:tc>
          <w:tcPr>
            <w:tcW w:w="1361" w:type="dxa"/>
            <w:tcBorders>
              <w:top w:val="nil"/>
              <w:left w:val="nil"/>
              <w:bottom w:val="nil"/>
              <w:right w:val="single" w:sz="8" w:space="0" w:color="000000"/>
            </w:tcBorders>
            <w:shd w:val="clear" w:color="auto" w:fill="auto"/>
            <w:vAlign w:val="center"/>
            <w:hideMark/>
          </w:tcPr>
          <w:p w14:paraId="4F403C3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6E5227F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60D4652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0.141</w:t>
            </w:r>
          </w:p>
        </w:tc>
        <w:tc>
          <w:tcPr>
            <w:tcW w:w="1418" w:type="dxa"/>
            <w:tcBorders>
              <w:top w:val="nil"/>
              <w:left w:val="nil"/>
              <w:bottom w:val="nil"/>
              <w:right w:val="single" w:sz="8" w:space="0" w:color="000000"/>
            </w:tcBorders>
            <w:shd w:val="clear" w:color="auto" w:fill="auto"/>
            <w:vAlign w:val="center"/>
            <w:hideMark/>
          </w:tcPr>
          <w:p w14:paraId="4F3A7AF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0.16</w:t>
            </w:r>
          </w:p>
        </w:tc>
        <w:tc>
          <w:tcPr>
            <w:tcW w:w="1417" w:type="dxa"/>
            <w:tcBorders>
              <w:top w:val="nil"/>
              <w:left w:val="nil"/>
              <w:bottom w:val="nil"/>
              <w:right w:val="single" w:sz="8" w:space="0" w:color="000000"/>
            </w:tcBorders>
            <w:shd w:val="clear" w:color="auto" w:fill="auto"/>
            <w:vAlign w:val="center"/>
            <w:hideMark/>
          </w:tcPr>
          <w:p w14:paraId="118B323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0.141</w:t>
            </w:r>
          </w:p>
        </w:tc>
        <w:tc>
          <w:tcPr>
            <w:tcW w:w="1215" w:type="dxa"/>
            <w:tcBorders>
              <w:top w:val="nil"/>
              <w:left w:val="nil"/>
              <w:bottom w:val="nil"/>
              <w:right w:val="single" w:sz="8" w:space="0" w:color="000000"/>
            </w:tcBorders>
            <w:shd w:val="clear" w:color="auto" w:fill="auto"/>
            <w:vAlign w:val="center"/>
            <w:hideMark/>
          </w:tcPr>
          <w:p w14:paraId="24131AF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0.16</w:t>
            </w:r>
          </w:p>
        </w:tc>
      </w:tr>
      <w:tr w:rsidR="001A72DE" w:rsidRPr="007670B4" w14:paraId="729033C4"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318AFBE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3BEE805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eye</w:t>
            </w:r>
          </w:p>
        </w:tc>
        <w:tc>
          <w:tcPr>
            <w:tcW w:w="1361" w:type="dxa"/>
            <w:tcBorders>
              <w:top w:val="nil"/>
              <w:left w:val="nil"/>
              <w:bottom w:val="nil"/>
              <w:right w:val="single" w:sz="8" w:space="0" w:color="000000"/>
            </w:tcBorders>
            <w:shd w:val="clear" w:color="auto" w:fill="auto"/>
            <w:vAlign w:val="center"/>
            <w:hideMark/>
          </w:tcPr>
          <w:p w14:paraId="47BD947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0.165</w:t>
            </w:r>
          </w:p>
        </w:tc>
        <w:tc>
          <w:tcPr>
            <w:tcW w:w="992" w:type="dxa"/>
            <w:tcBorders>
              <w:top w:val="nil"/>
              <w:left w:val="nil"/>
              <w:bottom w:val="nil"/>
              <w:right w:val="single" w:sz="8" w:space="0" w:color="000000"/>
            </w:tcBorders>
            <w:shd w:val="clear" w:color="auto" w:fill="auto"/>
            <w:vAlign w:val="center"/>
            <w:hideMark/>
          </w:tcPr>
          <w:p w14:paraId="4EF6834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0.30</w:t>
            </w:r>
          </w:p>
        </w:tc>
        <w:tc>
          <w:tcPr>
            <w:tcW w:w="1134" w:type="dxa"/>
            <w:tcBorders>
              <w:top w:val="nil"/>
              <w:left w:val="nil"/>
              <w:bottom w:val="nil"/>
              <w:right w:val="single" w:sz="8" w:space="0" w:color="000000"/>
            </w:tcBorders>
            <w:shd w:val="clear" w:color="auto" w:fill="auto"/>
            <w:vAlign w:val="center"/>
            <w:hideMark/>
          </w:tcPr>
          <w:p w14:paraId="6217555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8" w:type="dxa"/>
            <w:tcBorders>
              <w:top w:val="nil"/>
              <w:left w:val="nil"/>
              <w:bottom w:val="nil"/>
              <w:right w:val="single" w:sz="8" w:space="0" w:color="000000"/>
            </w:tcBorders>
            <w:shd w:val="clear" w:color="auto" w:fill="auto"/>
            <w:vAlign w:val="center"/>
            <w:hideMark/>
          </w:tcPr>
          <w:p w14:paraId="3432ECC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7" w:type="dxa"/>
            <w:tcBorders>
              <w:top w:val="nil"/>
              <w:left w:val="nil"/>
              <w:bottom w:val="nil"/>
              <w:right w:val="single" w:sz="8" w:space="0" w:color="000000"/>
            </w:tcBorders>
            <w:shd w:val="clear" w:color="auto" w:fill="auto"/>
            <w:vAlign w:val="center"/>
            <w:hideMark/>
          </w:tcPr>
          <w:p w14:paraId="20B2BB9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0.165</w:t>
            </w:r>
          </w:p>
        </w:tc>
        <w:tc>
          <w:tcPr>
            <w:tcW w:w="1215" w:type="dxa"/>
            <w:tcBorders>
              <w:top w:val="nil"/>
              <w:left w:val="nil"/>
              <w:bottom w:val="nil"/>
              <w:right w:val="single" w:sz="8" w:space="0" w:color="000000"/>
            </w:tcBorders>
            <w:shd w:val="clear" w:color="auto" w:fill="auto"/>
            <w:vAlign w:val="center"/>
            <w:hideMark/>
          </w:tcPr>
          <w:p w14:paraId="03D3E1F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0.30</w:t>
            </w:r>
          </w:p>
        </w:tc>
      </w:tr>
      <w:tr w:rsidR="001A72DE" w:rsidRPr="007670B4" w14:paraId="7669FB8C"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211ED62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370A31A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Female</w:t>
            </w:r>
          </w:p>
        </w:tc>
        <w:tc>
          <w:tcPr>
            <w:tcW w:w="1361" w:type="dxa"/>
            <w:tcBorders>
              <w:top w:val="nil"/>
              <w:left w:val="nil"/>
              <w:bottom w:val="nil"/>
              <w:right w:val="single" w:sz="8" w:space="0" w:color="000000"/>
            </w:tcBorders>
            <w:shd w:val="clear" w:color="auto" w:fill="auto"/>
            <w:vAlign w:val="center"/>
            <w:hideMark/>
          </w:tcPr>
          <w:p w14:paraId="1D203A0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785DD36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428452F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0.118</w:t>
            </w:r>
          </w:p>
        </w:tc>
        <w:tc>
          <w:tcPr>
            <w:tcW w:w="1418" w:type="dxa"/>
            <w:tcBorders>
              <w:top w:val="nil"/>
              <w:left w:val="nil"/>
              <w:bottom w:val="nil"/>
              <w:right w:val="single" w:sz="8" w:space="0" w:color="000000"/>
            </w:tcBorders>
            <w:shd w:val="clear" w:color="auto" w:fill="auto"/>
            <w:vAlign w:val="center"/>
            <w:hideMark/>
          </w:tcPr>
          <w:p w14:paraId="696E9B5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c>
          <w:tcPr>
            <w:tcW w:w="1417" w:type="dxa"/>
            <w:tcBorders>
              <w:top w:val="nil"/>
              <w:left w:val="nil"/>
              <w:bottom w:val="nil"/>
              <w:right w:val="single" w:sz="8" w:space="0" w:color="000000"/>
            </w:tcBorders>
            <w:shd w:val="clear" w:color="auto" w:fill="auto"/>
            <w:vAlign w:val="center"/>
            <w:hideMark/>
          </w:tcPr>
          <w:p w14:paraId="5349ACB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0.118</w:t>
            </w:r>
          </w:p>
        </w:tc>
        <w:tc>
          <w:tcPr>
            <w:tcW w:w="1215" w:type="dxa"/>
            <w:tcBorders>
              <w:top w:val="nil"/>
              <w:left w:val="nil"/>
              <w:bottom w:val="nil"/>
              <w:right w:val="single" w:sz="8" w:space="0" w:color="000000"/>
            </w:tcBorders>
            <w:shd w:val="clear" w:color="auto" w:fill="auto"/>
            <w:vAlign w:val="center"/>
            <w:hideMark/>
          </w:tcPr>
          <w:p w14:paraId="4C7317E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-0.04</w:t>
            </w:r>
          </w:p>
        </w:tc>
      </w:tr>
      <w:tr w:rsidR="001A72DE" w:rsidRPr="007670B4" w14:paraId="3E01673D"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5AE40DE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79F5AA2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age</w:t>
            </w:r>
          </w:p>
        </w:tc>
        <w:tc>
          <w:tcPr>
            <w:tcW w:w="1361" w:type="dxa"/>
            <w:tcBorders>
              <w:top w:val="nil"/>
              <w:left w:val="nil"/>
              <w:bottom w:val="nil"/>
              <w:right w:val="single" w:sz="8" w:space="0" w:color="000000"/>
            </w:tcBorders>
            <w:shd w:val="clear" w:color="auto" w:fill="auto"/>
            <w:vAlign w:val="center"/>
            <w:hideMark/>
          </w:tcPr>
          <w:p w14:paraId="608EBC6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nil"/>
              <w:right w:val="single" w:sz="8" w:space="0" w:color="000000"/>
            </w:tcBorders>
            <w:shd w:val="clear" w:color="auto" w:fill="auto"/>
            <w:vAlign w:val="center"/>
            <w:hideMark/>
          </w:tcPr>
          <w:p w14:paraId="5EDF2BB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nil"/>
              <w:right w:val="single" w:sz="8" w:space="0" w:color="000000"/>
            </w:tcBorders>
            <w:shd w:val="clear" w:color="auto" w:fill="auto"/>
            <w:vAlign w:val="center"/>
            <w:hideMark/>
          </w:tcPr>
          <w:p w14:paraId="329CD2F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0.053</w:t>
            </w:r>
          </w:p>
        </w:tc>
        <w:tc>
          <w:tcPr>
            <w:tcW w:w="1418" w:type="dxa"/>
            <w:tcBorders>
              <w:top w:val="nil"/>
              <w:left w:val="nil"/>
              <w:bottom w:val="nil"/>
              <w:right w:val="single" w:sz="8" w:space="0" w:color="000000"/>
            </w:tcBorders>
            <w:shd w:val="clear" w:color="auto" w:fill="auto"/>
            <w:vAlign w:val="center"/>
            <w:hideMark/>
          </w:tcPr>
          <w:p w14:paraId="45560C2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-0.11</w:t>
            </w:r>
          </w:p>
        </w:tc>
        <w:tc>
          <w:tcPr>
            <w:tcW w:w="1417" w:type="dxa"/>
            <w:tcBorders>
              <w:top w:val="nil"/>
              <w:left w:val="nil"/>
              <w:bottom w:val="nil"/>
              <w:right w:val="single" w:sz="8" w:space="0" w:color="000000"/>
            </w:tcBorders>
            <w:shd w:val="clear" w:color="auto" w:fill="auto"/>
            <w:vAlign w:val="center"/>
            <w:hideMark/>
          </w:tcPr>
          <w:p w14:paraId="111CCD0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0.053</w:t>
            </w:r>
          </w:p>
        </w:tc>
        <w:tc>
          <w:tcPr>
            <w:tcW w:w="1215" w:type="dxa"/>
            <w:tcBorders>
              <w:top w:val="nil"/>
              <w:left w:val="nil"/>
              <w:bottom w:val="nil"/>
              <w:right w:val="single" w:sz="8" w:space="0" w:color="000000"/>
            </w:tcBorders>
            <w:shd w:val="clear" w:color="auto" w:fill="auto"/>
            <w:vAlign w:val="center"/>
            <w:hideMark/>
          </w:tcPr>
          <w:p w14:paraId="18F3048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-0.11</w:t>
            </w:r>
          </w:p>
        </w:tc>
      </w:tr>
      <w:tr w:rsidR="001A72DE" w:rsidRPr="007670B4" w14:paraId="5A2509C5" w14:textId="77777777" w:rsidTr="00427FAA">
        <w:trPr>
          <w:trHeight w:val="300"/>
        </w:trPr>
        <w:tc>
          <w:tcPr>
            <w:tcW w:w="1079" w:type="dxa"/>
            <w:tcBorders>
              <w:top w:val="nil"/>
              <w:left w:val="single" w:sz="8" w:space="0" w:color="000000"/>
              <w:bottom w:val="single" w:sz="8" w:space="0" w:color="000000"/>
              <w:right w:val="single" w:sz="8" w:space="0" w:color="000000"/>
            </w:tcBorders>
            <w:shd w:val="clear" w:color="auto" w:fill="auto"/>
            <w:vAlign w:val="center"/>
            <w:hideMark/>
          </w:tcPr>
          <w:p w14:paraId="56E271D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single" w:sz="8" w:space="0" w:color="000000"/>
              <w:right w:val="single" w:sz="8" w:space="0" w:color="000000"/>
            </w:tcBorders>
            <w:shd w:val="clear" w:color="auto" w:fill="auto"/>
            <w:vAlign w:val="center"/>
            <w:hideMark/>
          </w:tcPr>
          <w:p w14:paraId="4836276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hot-sun</w:t>
            </w:r>
          </w:p>
        </w:tc>
        <w:tc>
          <w:tcPr>
            <w:tcW w:w="1361" w:type="dxa"/>
            <w:tcBorders>
              <w:top w:val="nil"/>
              <w:left w:val="nil"/>
              <w:bottom w:val="single" w:sz="8" w:space="0" w:color="000000"/>
              <w:right w:val="single" w:sz="8" w:space="0" w:color="000000"/>
            </w:tcBorders>
            <w:shd w:val="clear" w:color="auto" w:fill="auto"/>
            <w:vAlign w:val="center"/>
            <w:hideMark/>
          </w:tcPr>
          <w:p w14:paraId="6092CCF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992" w:type="dxa"/>
            <w:tcBorders>
              <w:top w:val="nil"/>
              <w:left w:val="nil"/>
              <w:bottom w:val="single" w:sz="8" w:space="0" w:color="000000"/>
              <w:right w:val="single" w:sz="8" w:space="0" w:color="000000"/>
            </w:tcBorders>
            <w:shd w:val="clear" w:color="auto" w:fill="auto"/>
            <w:vAlign w:val="center"/>
            <w:hideMark/>
          </w:tcPr>
          <w:p w14:paraId="7ACE408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134" w:type="dxa"/>
            <w:tcBorders>
              <w:top w:val="nil"/>
              <w:left w:val="nil"/>
              <w:bottom w:val="single" w:sz="8" w:space="0" w:color="000000"/>
              <w:right w:val="single" w:sz="8" w:space="0" w:color="000000"/>
            </w:tcBorders>
            <w:shd w:val="clear" w:color="auto" w:fill="auto"/>
            <w:vAlign w:val="center"/>
            <w:hideMark/>
          </w:tcPr>
          <w:p w14:paraId="558E4D3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0.485</w:t>
            </w:r>
          </w:p>
        </w:tc>
        <w:tc>
          <w:tcPr>
            <w:tcW w:w="1418" w:type="dxa"/>
            <w:tcBorders>
              <w:top w:val="nil"/>
              <w:left w:val="nil"/>
              <w:bottom w:val="single" w:sz="8" w:space="0" w:color="000000"/>
              <w:right w:val="single" w:sz="8" w:space="0" w:color="000000"/>
            </w:tcBorders>
            <w:shd w:val="clear" w:color="auto" w:fill="auto"/>
            <w:vAlign w:val="center"/>
            <w:hideMark/>
          </w:tcPr>
          <w:p w14:paraId="4F36010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w:t>
            </w:r>
          </w:p>
        </w:tc>
        <w:tc>
          <w:tcPr>
            <w:tcW w:w="1417" w:type="dxa"/>
            <w:tcBorders>
              <w:top w:val="nil"/>
              <w:left w:val="nil"/>
              <w:bottom w:val="single" w:sz="8" w:space="0" w:color="000000"/>
              <w:right w:val="single" w:sz="8" w:space="0" w:color="000000"/>
            </w:tcBorders>
            <w:shd w:val="clear" w:color="auto" w:fill="auto"/>
            <w:vAlign w:val="center"/>
            <w:hideMark/>
          </w:tcPr>
          <w:p w14:paraId="65D2BB5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0.485</w:t>
            </w:r>
          </w:p>
        </w:tc>
        <w:tc>
          <w:tcPr>
            <w:tcW w:w="1215" w:type="dxa"/>
            <w:tcBorders>
              <w:top w:val="nil"/>
              <w:left w:val="nil"/>
              <w:bottom w:val="single" w:sz="8" w:space="0" w:color="000000"/>
              <w:right w:val="single" w:sz="8" w:space="0" w:color="000000"/>
            </w:tcBorders>
            <w:shd w:val="clear" w:color="auto" w:fill="auto"/>
            <w:vAlign w:val="center"/>
            <w:hideMark/>
          </w:tcPr>
          <w:p w14:paraId="6069E93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0.03</w:t>
            </w:r>
          </w:p>
        </w:tc>
      </w:tr>
      <w:tr w:rsidR="001A72DE" w:rsidRPr="007670B4" w14:paraId="5212727C"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59F4B12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DM</w:t>
            </w:r>
          </w:p>
        </w:tc>
        <w:tc>
          <w:tcPr>
            <w:tcW w:w="1104" w:type="dxa"/>
            <w:tcBorders>
              <w:top w:val="nil"/>
              <w:left w:val="nil"/>
              <w:bottom w:val="nil"/>
              <w:right w:val="single" w:sz="8" w:space="0" w:color="000000"/>
            </w:tcBorders>
            <w:shd w:val="clear" w:color="auto" w:fill="auto"/>
            <w:vAlign w:val="center"/>
            <w:hideMark/>
          </w:tcPr>
          <w:p w14:paraId="1B3CA57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361" w:type="dxa"/>
            <w:tcBorders>
              <w:top w:val="nil"/>
              <w:left w:val="nil"/>
              <w:bottom w:val="nil"/>
              <w:right w:val="single" w:sz="8" w:space="0" w:color="000000"/>
            </w:tcBorders>
            <w:shd w:val="clear" w:color="auto" w:fill="auto"/>
            <w:vAlign w:val="center"/>
            <w:hideMark/>
          </w:tcPr>
          <w:p w14:paraId="00A4BBF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992" w:type="dxa"/>
            <w:tcBorders>
              <w:top w:val="nil"/>
              <w:left w:val="nil"/>
              <w:bottom w:val="nil"/>
              <w:right w:val="single" w:sz="8" w:space="0" w:color="000000"/>
            </w:tcBorders>
            <w:shd w:val="clear" w:color="auto" w:fill="auto"/>
            <w:vAlign w:val="center"/>
            <w:hideMark/>
          </w:tcPr>
          <w:p w14:paraId="4ACAF41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34" w:type="dxa"/>
            <w:tcBorders>
              <w:top w:val="nil"/>
              <w:left w:val="nil"/>
              <w:bottom w:val="nil"/>
              <w:right w:val="single" w:sz="8" w:space="0" w:color="000000"/>
            </w:tcBorders>
            <w:shd w:val="clear" w:color="auto" w:fill="auto"/>
            <w:vAlign w:val="center"/>
            <w:hideMark/>
          </w:tcPr>
          <w:p w14:paraId="6703645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8" w:type="dxa"/>
            <w:tcBorders>
              <w:top w:val="nil"/>
              <w:left w:val="nil"/>
              <w:bottom w:val="nil"/>
              <w:right w:val="single" w:sz="8" w:space="0" w:color="000000"/>
            </w:tcBorders>
            <w:shd w:val="clear" w:color="auto" w:fill="auto"/>
            <w:vAlign w:val="center"/>
            <w:hideMark/>
          </w:tcPr>
          <w:p w14:paraId="082D02D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7" w:type="dxa"/>
            <w:tcBorders>
              <w:top w:val="nil"/>
              <w:left w:val="nil"/>
              <w:bottom w:val="nil"/>
              <w:right w:val="single" w:sz="8" w:space="0" w:color="000000"/>
            </w:tcBorders>
            <w:shd w:val="clear" w:color="auto" w:fill="auto"/>
            <w:vAlign w:val="center"/>
            <w:hideMark/>
          </w:tcPr>
          <w:p w14:paraId="41D2FCDF"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215" w:type="dxa"/>
            <w:tcBorders>
              <w:top w:val="nil"/>
              <w:left w:val="nil"/>
              <w:bottom w:val="nil"/>
              <w:right w:val="single" w:sz="8" w:space="0" w:color="000000"/>
            </w:tcBorders>
            <w:shd w:val="clear" w:color="auto" w:fill="auto"/>
            <w:vAlign w:val="center"/>
            <w:hideMark/>
          </w:tcPr>
          <w:p w14:paraId="563BE02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r>
      <w:tr w:rsidR="001A72DE" w:rsidRPr="007670B4" w14:paraId="16C5CF82" w14:textId="77777777" w:rsidTr="00666BF3">
        <w:trPr>
          <w:trHeight w:val="300"/>
        </w:trPr>
        <w:tc>
          <w:tcPr>
            <w:tcW w:w="1079" w:type="dxa"/>
            <w:tcBorders>
              <w:top w:val="nil"/>
              <w:left w:val="single" w:sz="8" w:space="0" w:color="000000"/>
              <w:bottom w:val="single" w:sz="8" w:space="0" w:color="000000"/>
              <w:right w:val="single" w:sz="8" w:space="0" w:color="000000"/>
            </w:tcBorders>
            <w:shd w:val="clear" w:color="auto" w:fill="auto"/>
            <w:vAlign w:val="center"/>
            <w:hideMark/>
          </w:tcPr>
          <w:p w14:paraId="28BEDBB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single" w:sz="8" w:space="0" w:color="000000"/>
              <w:right w:val="single" w:sz="8" w:space="0" w:color="000000"/>
            </w:tcBorders>
            <w:shd w:val="clear" w:color="auto" w:fill="auto"/>
            <w:vAlign w:val="center"/>
            <w:hideMark/>
          </w:tcPr>
          <w:p w14:paraId="3D00893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Female</w:t>
            </w:r>
          </w:p>
        </w:tc>
        <w:tc>
          <w:tcPr>
            <w:tcW w:w="1361" w:type="dxa"/>
            <w:tcBorders>
              <w:top w:val="nil"/>
              <w:left w:val="nil"/>
              <w:bottom w:val="single" w:sz="8" w:space="0" w:color="000000"/>
              <w:right w:val="single" w:sz="8" w:space="0" w:color="000000"/>
            </w:tcBorders>
            <w:shd w:val="clear" w:color="auto" w:fill="EAF1DD" w:themeFill="accent3" w:themeFillTint="33"/>
            <w:vAlign w:val="center"/>
            <w:hideMark/>
          </w:tcPr>
          <w:p w14:paraId="589D25F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0.02</w:t>
            </w:r>
          </w:p>
        </w:tc>
        <w:tc>
          <w:tcPr>
            <w:tcW w:w="992" w:type="dxa"/>
            <w:tcBorders>
              <w:top w:val="nil"/>
              <w:left w:val="nil"/>
              <w:bottom w:val="single" w:sz="8" w:space="0" w:color="000000"/>
              <w:right w:val="single" w:sz="8" w:space="0" w:color="000000"/>
            </w:tcBorders>
            <w:shd w:val="clear" w:color="auto" w:fill="EAF1DD" w:themeFill="accent3" w:themeFillTint="33"/>
            <w:vAlign w:val="center"/>
            <w:hideMark/>
          </w:tcPr>
          <w:p w14:paraId="1FC5B7B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-0.27</w:t>
            </w:r>
          </w:p>
        </w:tc>
        <w:tc>
          <w:tcPr>
            <w:tcW w:w="1134" w:type="dxa"/>
            <w:tcBorders>
              <w:top w:val="nil"/>
              <w:left w:val="nil"/>
              <w:bottom w:val="single" w:sz="8" w:space="0" w:color="000000"/>
              <w:right w:val="single" w:sz="8" w:space="0" w:color="000000"/>
            </w:tcBorders>
            <w:shd w:val="clear" w:color="auto" w:fill="EAF1DD" w:themeFill="accent3" w:themeFillTint="33"/>
            <w:vAlign w:val="center"/>
            <w:hideMark/>
          </w:tcPr>
          <w:p w14:paraId="7F26AD0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8" w:type="dxa"/>
            <w:tcBorders>
              <w:top w:val="nil"/>
              <w:left w:val="nil"/>
              <w:bottom w:val="single" w:sz="8" w:space="0" w:color="000000"/>
              <w:right w:val="single" w:sz="8" w:space="0" w:color="000000"/>
            </w:tcBorders>
            <w:shd w:val="clear" w:color="auto" w:fill="EAF1DD" w:themeFill="accent3" w:themeFillTint="33"/>
            <w:vAlign w:val="center"/>
            <w:hideMark/>
          </w:tcPr>
          <w:p w14:paraId="09C9619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shd w:val="clear" w:color="auto" w:fill="EAF1DD" w:themeFill="accent3" w:themeFillTint="33"/>
            <w:vAlign w:val="center"/>
            <w:hideMark/>
          </w:tcPr>
          <w:p w14:paraId="0DB22C4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0.02</w:t>
            </w:r>
          </w:p>
        </w:tc>
        <w:tc>
          <w:tcPr>
            <w:tcW w:w="1215" w:type="dxa"/>
            <w:tcBorders>
              <w:top w:val="nil"/>
              <w:left w:val="nil"/>
              <w:bottom w:val="single" w:sz="8" w:space="0" w:color="000000"/>
              <w:right w:val="single" w:sz="8" w:space="0" w:color="000000"/>
            </w:tcBorders>
            <w:shd w:val="clear" w:color="auto" w:fill="EAF1DD" w:themeFill="accent3" w:themeFillTint="33"/>
            <w:vAlign w:val="center"/>
            <w:hideMark/>
          </w:tcPr>
          <w:p w14:paraId="0759B01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-0.27</w:t>
            </w:r>
          </w:p>
        </w:tc>
      </w:tr>
      <w:tr w:rsidR="001A72DE" w:rsidRPr="007670B4" w14:paraId="27D2777D"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3DB65D9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HT</w:t>
            </w:r>
          </w:p>
        </w:tc>
        <w:tc>
          <w:tcPr>
            <w:tcW w:w="1104" w:type="dxa"/>
            <w:tcBorders>
              <w:top w:val="nil"/>
              <w:left w:val="nil"/>
              <w:bottom w:val="nil"/>
              <w:right w:val="single" w:sz="8" w:space="0" w:color="000000"/>
            </w:tcBorders>
            <w:shd w:val="clear" w:color="auto" w:fill="auto"/>
            <w:vAlign w:val="center"/>
            <w:hideMark/>
          </w:tcPr>
          <w:p w14:paraId="1830EF2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361" w:type="dxa"/>
            <w:tcBorders>
              <w:top w:val="nil"/>
              <w:left w:val="nil"/>
              <w:bottom w:val="nil"/>
              <w:right w:val="single" w:sz="8" w:space="0" w:color="000000"/>
            </w:tcBorders>
            <w:shd w:val="clear" w:color="auto" w:fill="auto"/>
            <w:vAlign w:val="center"/>
            <w:hideMark/>
          </w:tcPr>
          <w:p w14:paraId="2854673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992" w:type="dxa"/>
            <w:tcBorders>
              <w:top w:val="nil"/>
              <w:left w:val="nil"/>
              <w:bottom w:val="nil"/>
              <w:right w:val="single" w:sz="8" w:space="0" w:color="000000"/>
            </w:tcBorders>
            <w:shd w:val="clear" w:color="auto" w:fill="auto"/>
            <w:vAlign w:val="center"/>
            <w:hideMark/>
          </w:tcPr>
          <w:p w14:paraId="490888F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34" w:type="dxa"/>
            <w:tcBorders>
              <w:top w:val="nil"/>
              <w:left w:val="nil"/>
              <w:bottom w:val="nil"/>
              <w:right w:val="single" w:sz="8" w:space="0" w:color="000000"/>
            </w:tcBorders>
            <w:shd w:val="clear" w:color="auto" w:fill="auto"/>
            <w:vAlign w:val="center"/>
            <w:hideMark/>
          </w:tcPr>
          <w:p w14:paraId="677B395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8" w:type="dxa"/>
            <w:tcBorders>
              <w:top w:val="nil"/>
              <w:left w:val="nil"/>
              <w:bottom w:val="nil"/>
              <w:right w:val="single" w:sz="8" w:space="0" w:color="000000"/>
            </w:tcBorders>
            <w:shd w:val="clear" w:color="auto" w:fill="auto"/>
            <w:vAlign w:val="center"/>
            <w:hideMark/>
          </w:tcPr>
          <w:p w14:paraId="7D5438CA"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417" w:type="dxa"/>
            <w:tcBorders>
              <w:top w:val="nil"/>
              <w:left w:val="nil"/>
              <w:bottom w:val="nil"/>
              <w:right w:val="single" w:sz="8" w:space="0" w:color="000000"/>
            </w:tcBorders>
            <w:shd w:val="clear" w:color="auto" w:fill="auto"/>
            <w:vAlign w:val="center"/>
            <w:hideMark/>
          </w:tcPr>
          <w:p w14:paraId="23138A5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215" w:type="dxa"/>
            <w:tcBorders>
              <w:top w:val="nil"/>
              <w:left w:val="nil"/>
              <w:bottom w:val="nil"/>
              <w:right w:val="single" w:sz="8" w:space="0" w:color="000000"/>
            </w:tcBorders>
            <w:shd w:val="clear" w:color="auto" w:fill="auto"/>
            <w:vAlign w:val="center"/>
            <w:hideMark/>
          </w:tcPr>
          <w:p w14:paraId="3FAE968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r>
      <w:tr w:rsidR="001A72DE" w:rsidRPr="007670B4" w14:paraId="39B97BB6" w14:textId="77777777" w:rsidTr="00666BF3">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503ECF3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149FBAB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DM</w:t>
            </w:r>
          </w:p>
        </w:tc>
        <w:tc>
          <w:tcPr>
            <w:tcW w:w="1361" w:type="dxa"/>
            <w:tcBorders>
              <w:top w:val="nil"/>
              <w:left w:val="nil"/>
              <w:bottom w:val="nil"/>
              <w:right w:val="single" w:sz="8" w:space="0" w:color="000000"/>
            </w:tcBorders>
            <w:shd w:val="clear" w:color="auto" w:fill="EAF1DD" w:themeFill="accent3" w:themeFillTint="33"/>
            <w:vAlign w:val="center"/>
            <w:hideMark/>
          </w:tcPr>
          <w:p w14:paraId="4ECB84A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0.001</w:t>
            </w:r>
          </w:p>
        </w:tc>
        <w:tc>
          <w:tcPr>
            <w:tcW w:w="992" w:type="dxa"/>
            <w:tcBorders>
              <w:top w:val="nil"/>
              <w:left w:val="nil"/>
              <w:bottom w:val="nil"/>
              <w:right w:val="single" w:sz="8" w:space="0" w:color="000000"/>
            </w:tcBorders>
            <w:shd w:val="clear" w:color="auto" w:fill="EAF1DD" w:themeFill="accent3" w:themeFillTint="33"/>
            <w:vAlign w:val="center"/>
            <w:hideMark/>
          </w:tcPr>
          <w:p w14:paraId="70ACEA0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0.36</w:t>
            </w:r>
          </w:p>
        </w:tc>
        <w:tc>
          <w:tcPr>
            <w:tcW w:w="1134" w:type="dxa"/>
            <w:tcBorders>
              <w:top w:val="nil"/>
              <w:left w:val="nil"/>
              <w:bottom w:val="nil"/>
              <w:right w:val="single" w:sz="8" w:space="0" w:color="000000"/>
            </w:tcBorders>
            <w:shd w:val="clear" w:color="auto" w:fill="EAF1DD" w:themeFill="accent3" w:themeFillTint="33"/>
            <w:vAlign w:val="center"/>
            <w:hideMark/>
          </w:tcPr>
          <w:p w14:paraId="349A4BC8"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8" w:type="dxa"/>
            <w:tcBorders>
              <w:top w:val="nil"/>
              <w:left w:val="nil"/>
              <w:bottom w:val="nil"/>
              <w:right w:val="single" w:sz="8" w:space="0" w:color="000000"/>
            </w:tcBorders>
            <w:shd w:val="clear" w:color="auto" w:fill="EAF1DD" w:themeFill="accent3" w:themeFillTint="33"/>
            <w:vAlign w:val="center"/>
            <w:hideMark/>
          </w:tcPr>
          <w:p w14:paraId="1E5A17A4"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7" w:type="dxa"/>
            <w:tcBorders>
              <w:top w:val="nil"/>
              <w:left w:val="nil"/>
              <w:bottom w:val="nil"/>
              <w:right w:val="single" w:sz="8" w:space="0" w:color="000000"/>
            </w:tcBorders>
            <w:shd w:val="clear" w:color="auto" w:fill="EAF1DD" w:themeFill="accent3" w:themeFillTint="33"/>
            <w:vAlign w:val="center"/>
            <w:hideMark/>
          </w:tcPr>
          <w:p w14:paraId="0149BC35"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0.001</w:t>
            </w:r>
          </w:p>
        </w:tc>
        <w:tc>
          <w:tcPr>
            <w:tcW w:w="1215" w:type="dxa"/>
            <w:tcBorders>
              <w:top w:val="nil"/>
              <w:left w:val="nil"/>
              <w:bottom w:val="nil"/>
              <w:right w:val="single" w:sz="8" w:space="0" w:color="000000"/>
            </w:tcBorders>
            <w:shd w:val="clear" w:color="auto" w:fill="EAF1DD" w:themeFill="accent3" w:themeFillTint="33"/>
            <w:vAlign w:val="center"/>
            <w:hideMark/>
          </w:tcPr>
          <w:p w14:paraId="04C5F7A1"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0.36</w:t>
            </w:r>
          </w:p>
        </w:tc>
      </w:tr>
      <w:tr w:rsidR="001A72DE" w:rsidRPr="007670B4" w14:paraId="29D9A9A7" w14:textId="77777777" w:rsidTr="00427FAA">
        <w:trPr>
          <w:trHeight w:val="285"/>
        </w:trPr>
        <w:tc>
          <w:tcPr>
            <w:tcW w:w="1079" w:type="dxa"/>
            <w:tcBorders>
              <w:top w:val="nil"/>
              <w:left w:val="single" w:sz="8" w:space="0" w:color="000000"/>
              <w:bottom w:val="nil"/>
              <w:right w:val="single" w:sz="8" w:space="0" w:color="000000"/>
            </w:tcBorders>
            <w:shd w:val="clear" w:color="auto" w:fill="auto"/>
            <w:vAlign w:val="center"/>
            <w:hideMark/>
          </w:tcPr>
          <w:p w14:paraId="1BCBB82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nil"/>
              <w:right w:val="single" w:sz="8" w:space="0" w:color="000000"/>
            </w:tcBorders>
            <w:shd w:val="clear" w:color="auto" w:fill="auto"/>
            <w:vAlign w:val="center"/>
            <w:hideMark/>
          </w:tcPr>
          <w:p w14:paraId="7163E81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Female</w:t>
            </w:r>
          </w:p>
        </w:tc>
        <w:tc>
          <w:tcPr>
            <w:tcW w:w="1361" w:type="dxa"/>
            <w:tcBorders>
              <w:top w:val="nil"/>
              <w:left w:val="nil"/>
              <w:bottom w:val="nil"/>
              <w:right w:val="single" w:sz="8" w:space="0" w:color="000000"/>
            </w:tcBorders>
            <w:shd w:val="clear" w:color="auto" w:fill="auto"/>
            <w:vAlign w:val="center"/>
            <w:hideMark/>
          </w:tcPr>
          <w:p w14:paraId="20CB77E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0.162</w:t>
            </w:r>
          </w:p>
        </w:tc>
        <w:tc>
          <w:tcPr>
            <w:tcW w:w="992" w:type="dxa"/>
            <w:tcBorders>
              <w:top w:val="nil"/>
              <w:left w:val="nil"/>
              <w:bottom w:val="nil"/>
              <w:right w:val="single" w:sz="8" w:space="0" w:color="000000"/>
            </w:tcBorders>
            <w:shd w:val="clear" w:color="auto" w:fill="auto"/>
            <w:vAlign w:val="center"/>
            <w:hideMark/>
          </w:tcPr>
          <w:p w14:paraId="38C284C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-0.15</w:t>
            </w:r>
          </w:p>
        </w:tc>
        <w:tc>
          <w:tcPr>
            <w:tcW w:w="1134" w:type="dxa"/>
            <w:tcBorders>
              <w:top w:val="nil"/>
              <w:left w:val="nil"/>
              <w:bottom w:val="nil"/>
              <w:right w:val="single" w:sz="8" w:space="0" w:color="000000"/>
            </w:tcBorders>
            <w:shd w:val="clear" w:color="auto" w:fill="auto"/>
            <w:vAlign w:val="center"/>
            <w:hideMark/>
          </w:tcPr>
          <w:p w14:paraId="196D5756"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0.057</w:t>
            </w:r>
          </w:p>
        </w:tc>
        <w:tc>
          <w:tcPr>
            <w:tcW w:w="1418" w:type="dxa"/>
            <w:tcBorders>
              <w:top w:val="nil"/>
              <w:left w:val="nil"/>
              <w:bottom w:val="nil"/>
              <w:right w:val="single" w:sz="8" w:space="0" w:color="000000"/>
            </w:tcBorders>
            <w:shd w:val="clear" w:color="auto" w:fill="auto"/>
            <w:vAlign w:val="center"/>
            <w:hideMark/>
          </w:tcPr>
          <w:p w14:paraId="12BC2DD3"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-0.10</w:t>
            </w:r>
          </w:p>
        </w:tc>
        <w:tc>
          <w:tcPr>
            <w:tcW w:w="1417" w:type="dxa"/>
            <w:tcBorders>
              <w:top w:val="nil"/>
              <w:left w:val="nil"/>
              <w:bottom w:val="nil"/>
              <w:right w:val="single" w:sz="8" w:space="0" w:color="000000"/>
            </w:tcBorders>
            <w:shd w:val="clear" w:color="auto" w:fill="auto"/>
            <w:vAlign w:val="center"/>
            <w:hideMark/>
          </w:tcPr>
          <w:p w14:paraId="5836B83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0.026</w:t>
            </w:r>
          </w:p>
        </w:tc>
        <w:tc>
          <w:tcPr>
            <w:tcW w:w="1215" w:type="dxa"/>
            <w:tcBorders>
              <w:top w:val="nil"/>
              <w:left w:val="nil"/>
              <w:bottom w:val="nil"/>
              <w:right w:val="single" w:sz="8" w:space="0" w:color="000000"/>
            </w:tcBorders>
            <w:shd w:val="clear" w:color="auto" w:fill="auto"/>
            <w:vAlign w:val="center"/>
            <w:hideMark/>
          </w:tcPr>
          <w:p w14:paraId="4646EC0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-0.25</w:t>
            </w:r>
          </w:p>
        </w:tc>
      </w:tr>
      <w:tr w:rsidR="001A72DE" w:rsidRPr="007670B4" w14:paraId="01CB48A5" w14:textId="77777777" w:rsidTr="00666BF3">
        <w:trPr>
          <w:trHeight w:val="300"/>
        </w:trPr>
        <w:tc>
          <w:tcPr>
            <w:tcW w:w="1079" w:type="dxa"/>
            <w:tcBorders>
              <w:top w:val="nil"/>
              <w:left w:val="single" w:sz="8" w:space="0" w:color="000000"/>
              <w:bottom w:val="single" w:sz="8" w:space="0" w:color="000000"/>
              <w:right w:val="single" w:sz="8" w:space="0" w:color="000000"/>
            </w:tcBorders>
            <w:shd w:val="clear" w:color="auto" w:fill="auto"/>
            <w:vAlign w:val="center"/>
            <w:hideMark/>
          </w:tcPr>
          <w:p w14:paraId="1E4E2EBB"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 </w:t>
            </w:r>
          </w:p>
        </w:tc>
        <w:tc>
          <w:tcPr>
            <w:tcW w:w="1104" w:type="dxa"/>
            <w:tcBorders>
              <w:top w:val="nil"/>
              <w:left w:val="nil"/>
              <w:bottom w:val="single" w:sz="8" w:space="0" w:color="000000"/>
              <w:right w:val="single" w:sz="8" w:space="0" w:color="000000"/>
            </w:tcBorders>
            <w:shd w:val="clear" w:color="auto" w:fill="auto"/>
            <w:vAlign w:val="center"/>
            <w:hideMark/>
          </w:tcPr>
          <w:p w14:paraId="38638537"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age</w:t>
            </w:r>
          </w:p>
        </w:tc>
        <w:tc>
          <w:tcPr>
            <w:tcW w:w="1361" w:type="dxa"/>
            <w:tcBorders>
              <w:top w:val="nil"/>
              <w:left w:val="nil"/>
              <w:bottom w:val="single" w:sz="8" w:space="0" w:color="000000"/>
              <w:right w:val="single" w:sz="8" w:space="0" w:color="000000"/>
            </w:tcBorders>
            <w:shd w:val="clear" w:color="auto" w:fill="EAF1DD" w:themeFill="accent3" w:themeFillTint="33"/>
            <w:vAlign w:val="center"/>
            <w:hideMark/>
          </w:tcPr>
          <w:p w14:paraId="5CFA5B2E"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0.001</w:t>
            </w:r>
          </w:p>
        </w:tc>
        <w:tc>
          <w:tcPr>
            <w:tcW w:w="992" w:type="dxa"/>
            <w:tcBorders>
              <w:top w:val="nil"/>
              <w:left w:val="nil"/>
              <w:bottom w:val="single" w:sz="8" w:space="0" w:color="000000"/>
              <w:right w:val="single" w:sz="8" w:space="0" w:color="000000"/>
            </w:tcBorders>
            <w:shd w:val="clear" w:color="auto" w:fill="EAF1DD" w:themeFill="accent3" w:themeFillTint="33"/>
            <w:vAlign w:val="center"/>
            <w:hideMark/>
          </w:tcPr>
          <w:p w14:paraId="0B88E980"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-0.33</w:t>
            </w:r>
          </w:p>
        </w:tc>
        <w:tc>
          <w:tcPr>
            <w:tcW w:w="1134" w:type="dxa"/>
            <w:tcBorders>
              <w:top w:val="nil"/>
              <w:left w:val="nil"/>
              <w:bottom w:val="single" w:sz="8" w:space="0" w:color="000000"/>
              <w:right w:val="single" w:sz="8" w:space="0" w:color="000000"/>
            </w:tcBorders>
            <w:shd w:val="clear" w:color="auto" w:fill="EAF1DD" w:themeFill="accent3" w:themeFillTint="33"/>
            <w:vAlign w:val="center"/>
            <w:hideMark/>
          </w:tcPr>
          <w:p w14:paraId="1E729BA9"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8" w:type="dxa"/>
            <w:tcBorders>
              <w:top w:val="nil"/>
              <w:left w:val="nil"/>
              <w:bottom w:val="single" w:sz="8" w:space="0" w:color="000000"/>
              <w:right w:val="single" w:sz="8" w:space="0" w:color="000000"/>
            </w:tcBorders>
            <w:shd w:val="clear" w:color="auto" w:fill="EAF1DD" w:themeFill="accent3" w:themeFillTint="33"/>
            <w:vAlign w:val="center"/>
            <w:hideMark/>
          </w:tcPr>
          <w:p w14:paraId="2DCA52CD"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w:t>
            </w:r>
          </w:p>
        </w:tc>
        <w:tc>
          <w:tcPr>
            <w:tcW w:w="1417" w:type="dxa"/>
            <w:tcBorders>
              <w:top w:val="nil"/>
              <w:left w:val="nil"/>
              <w:bottom w:val="single" w:sz="8" w:space="0" w:color="000000"/>
              <w:right w:val="single" w:sz="8" w:space="0" w:color="000000"/>
            </w:tcBorders>
            <w:shd w:val="clear" w:color="auto" w:fill="EAF1DD" w:themeFill="accent3" w:themeFillTint="33"/>
            <w:vAlign w:val="center"/>
            <w:hideMark/>
          </w:tcPr>
          <w:p w14:paraId="45D742FC"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0.001</w:t>
            </w:r>
          </w:p>
        </w:tc>
        <w:tc>
          <w:tcPr>
            <w:tcW w:w="1215" w:type="dxa"/>
            <w:tcBorders>
              <w:top w:val="nil"/>
              <w:left w:val="nil"/>
              <w:bottom w:val="single" w:sz="8" w:space="0" w:color="000000"/>
              <w:right w:val="single" w:sz="8" w:space="0" w:color="000000"/>
            </w:tcBorders>
            <w:shd w:val="clear" w:color="auto" w:fill="EAF1DD" w:themeFill="accent3" w:themeFillTint="33"/>
            <w:vAlign w:val="center"/>
            <w:hideMark/>
          </w:tcPr>
          <w:p w14:paraId="6E31A672" w14:textId="77777777" w:rsidR="001A72DE" w:rsidRPr="007670B4" w:rsidRDefault="001A72DE" w:rsidP="001A72DE">
            <w:pPr>
              <w:spacing w:after="0" w:line="240" w:lineRule="auto"/>
              <w:jc w:val="center"/>
              <w:rPr>
                <w:rFonts w:ascii="Times New Roman" w:eastAsia="Times New Roman" w:hAnsi="Times New Roman" w:cs="Times New Roman"/>
                <w:color w:val="000000"/>
                <w:sz w:val="24"/>
                <w:szCs w:val="24"/>
              </w:rPr>
            </w:pPr>
            <w:r w:rsidRPr="007670B4">
              <w:rPr>
                <w:rFonts w:ascii="Times New Roman" w:eastAsia="Times New Roman" w:hAnsi="Times New Roman" w:cs="Times New Roman"/>
                <w:color w:val="000000"/>
                <w:sz w:val="24"/>
                <w:szCs w:val="24"/>
              </w:rPr>
              <w:t>-0.33</w:t>
            </w:r>
          </w:p>
        </w:tc>
      </w:tr>
    </w:tbl>
    <w:p w14:paraId="39DE5B6C" w14:textId="77777777" w:rsidR="00FF0DAE" w:rsidRPr="007670B4" w:rsidRDefault="00742D19" w:rsidP="00FF0DAE">
      <w:pPr>
        <w:spacing w:line="480" w:lineRule="auto"/>
        <w:rPr>
          <w:rFonts w:ascii="Times New Roman" w:hAnsi="Times New Roman" w:cs="Times New Roman"/>
          <w:sz w:val="24"/>
          <w:szCs w:val="24"/>
        </w:rPr>
      </w:pPr>
      <w:r w:rsidRPr="007670B4">
        <w:rPr>
          <w:rFonts w:ascii="Times New Roman" w:hAnsi="Times New Roman" w:cs="Times New Roman"/>
          <w:b/>
          <w:sz w:val="24"/>
          <w:szCs w:val="24"/>
        </w:rPr>
        <w:t>Discussion</w:t>
      </w:r>
    </w:p>
    <w:p w14:paraId="2C3E64F9" w14:textId="1EDC3F91" w:rsidR="00C84540" w:rsidRPr="007670B4" w:rsidRDefault="00742D19" w:rsidP="00FF0DAE">
      <w:pPr>
        <w:spacing w:line="480" w:lineRule="auto"/>
        <w:rPr>
          <w:rFonts w:ascii="Times New Roman" w:hAnsi="Times New Roman" w:cs="Times New Roman"/>
          <w:sz w:val="24"/>
          <w:szCs w:val="24"/>
        </w:rPr>
      </w:pPr>
      <w:r w:rsidRPr="007670B4">
        <w:rPr>
          <w:rFonts w:ascii="Times New Roman" w:hAnsi="Times New Roman" w:cs="Times New Roman"/>
          <w:sz w:val="24"/>
          <w:szCs w:val="24"/>
        </w:rPr>
        <w:t xml:space="preserve">      The aims of this study were to determine the work ability of salt farm worker</w:t>
      </w:r>
      <w:r w:rsidR="004D1DF8" w:rsidRPr="007670B4">
        <w:rPr>
          <w:rFonts w:ascii="Times New Roman" w:hAnsi="Times New Roman" w:cs="Times New Roman"/>
          <w:sz w:val="24"/>
          <w:szCs w:val="24"/>
        </w:rPr>
        <w:t>s</w:t>
      </w:r>
      <w:r w:rsidRPr="007670B4">
        <w:rPr>
          <w:rFonts w:ascii="Times New Roman" w:hAnsi="Times New Roman" w:cs="Times New Roman"/>
          <w:sz w:val="24"/>
          <w:szCs w:val="24"/>
        </w:rPr>
        <w:t xml:space="preserve"> and to investigate direct and indirect effects influenced by</w:t>
      </w:r>
      <w:r w:rsidR="00E51200" w:rsidRPr="007670B4">
        <w:rPr>
          <w:rFonts w:ascii="Times New Roman" w:hAnsi="Times New Roman" w:cs="Times New Roman"/>
          <w:sz w:val="24"/>
          <w:szCs w:val="24"/>
        </w:rPr>
        <w:t xml:space="preserve"> </w:t>
      </w:r>
      <w:r w:rsidRPr="007670B4">
        <w:rPr>
          <w:rFonts w:ascii="Times New Roman" w:hAnsi="Times New Roman" w:cs="Times New Roman"/>
          <w:sz w:val="24"/>
          <w:szCs w:val="24"/>
        </w:rPr>
        <w:t>hazard exposure</w:t>
      </w:r>
      <w:r w:rsidR="00E51200" w:rsidRPr="007670B4">
        <w:rPr>
          <w:rFonts w:ascii="Times New Roman" w:hAnsi="Times New Roman" w:cs="Times New Roman"/>
          <w:sz w:val="24"/>
          <w:szCs w:val="24"/>
        </w:rPr>
        <w:t xml:space="preserve"> </w:t>
      </w:r>
      <w:r w:rsidRPr="007670B4">
        <w:rPr>
          <w:rFonts w:ascii="Times New Roman" w:hAnsi="Times New Roman" w:cs="Times New Roman"/>
          <w:sz w:val="24"/>
          <w:szCs w:val="24"/>
        </w:rPr>
        <w:t>via pathway</w:t>
      </w:r>
      <w:r w:rsidR="004D1DF8" w:rsidRPr="007670B4">
        <w:rPr>
          <w:rFonts w:ascii="Times New Roman" w:hAnsi="Times New Roman" w:cs="Times New Roman"/>
          <w:sz w:val="24"/>
          <w:szCs w:val="24"/>
        </w:rPr>
        <w:t>s</w:t>
      </w:r>
      <w:r w:rsidRPr="007670B4">
        <w:rPr>
          <w:rFonts w:ascii="Times New Roman" w:hAnsi="Times New Roman" w:cs="Times New Roman"/>
          <w:sz w:val="24"/>
          <w:szCs w:val="24"/>
        </w:rPr>
        <w:t xml:space="preserve"> </w:t>
      </w:r>
      <w:r w:rsidR="004D1DF8" w:rsidRPr="007670B4">
        <w:rPr>
          <w:rFonts w:ascii="Times New Roman" w:hAnsi="Times New Roman" w:cs="Times New Roman"/>
          <w:sz w:val="24"/>
          <w:szCs w:val="24"/>
        </w:rPr>
        <w:t>of</w:t>
      </w:r>
      <w:r w:rsidRPr="007670B4">
        <w:rPr>
          <w:rFonts w:ascii="Times New Roman" w:hAnsi="Times New Roman" w:cs="Times New Roman"/>
          <w:sz w:val="24"/>
          <w:szCs w:val="24"/>
        </w:rPr>
        <w:t xml:space="preserve"> working condition</w:t>
      </w:r>
      <w:r w:rsidR="004D1DF8" w:rsidRPr="007670B4">
        <w:rPr>
          <w:rFonts w:ascii="Times New Roman" w:hAnsi="Times New Roman" w:cs="Times New Roman"/>
          <w:sz w:val="24"/>
          <w:szCs w:val="24"/>
        </w:rPr>
        <w:t>s</w:t>
      </w:r>
      <w:r w:rsidR="00E51200" w:rsidRPr="007670B4">
        <w:rPr>
          <w:rFonts w:ascii="Times New Roman" w:hAnsi="Times New Roman" w:cs="Times New Roman"/>
          <w:sz w:val="24"/>
          <w:szCs w:val="24"/>
        </w:rPr>
        <w:t xml:space="preserve"> and task demands</w:t>
      </w:r>
      <w:r w:rsidR="00CC0B4D" w:rsidRPr="007670B4">
        <w:rPr>
          <w:rFonts w:ascii="Times New Roman" w:hAnsi="Times New Roman" w:cs="Times New Roman"/>
          <w:sz w:val="24"/>
          <w:szCs w:val="24"/>
        </w:rPr>
        <w:t xml:space="preserve"> </w:t>
      </w:r>
      <w:r w:rsidRPr="007670B4">
        <w:rPr>
          <w:rFonts w:ascii="Times New Roman" w:hAnsi="Times New Roman" w:cs="Times New Roman"/>
          <w:sz w:val="24"/>
          <w:szCs w:val="24"/>
        </w:rPr>
        <w:t>(wor</w:t>
      </w:r>
      <w:r w:rsidR="004D1DF8" w:rsidRPr="007670B4">
        <w:rPr>
          <w:rFonts w:ascii="Times New Roman" w:hAnsi="Times New Roman" w:cs="Times New Roman"/>
          <w:sz w:val="24"/>
          <w:szCs w:val="24"/>
        </w:rPr>
        <w:t>k</w:t>
      </w:r>
      <w:r w:rsidRPr="007670B4">
        <w:rPr>
          <w:rFonts w:ascii="Times New Roman" w:hAnsi="Times New Roman" w:cs="Times New Roman"/>
          <w:sz w:val="24"/>
          <w:szCs w:val="24"/>
        </w:rPr>
        <w:t xml:space="preserve"> </w:t>
      </w:r>
      <w:r w:rsidR="004D1DF8" w:rsidRPr="007670B4">
        <w:rPr>
          <w:rFonts w:ascii="Times New Roman" w:hAnsi="Times New Roman" w:cs="Times New Roman"/>
          <w:sz w:val="24"/>
          <w:szCs w:val="24"/>
        </w:rPr>
        <w:t xml:space="preserve">hours </w:t>
      </w:r>
      <w:r w:rsidRPr="007670B4">
        <w:rPr>
          <w:rFonts w:ascii="Times New Roman" w:hAnsi="Times New Roman" w:cs="Times New Roman"/>
          <w:sz w:val="24"/>
          <w:szCs w:val="24"/>
        </w:rPr>
        <w:t>per week and hot</w:t>
      </w:r>
      <w:r w:rsidR="004D1DF8" w:rsidRPr="007670B4">
        <w:rPr>
          <w:rFonts w:ascii="Times New Roman" w:hAnsi="Times New Roman" w:cs="Times New Roman"/>
          <w:sz w:val="24"/>
          <w:szCs w:val="24"/>
        </w:rPr>
        <w:t>,</w:t>
      </w:r>
      <w:r w:rsidRPr="007670B4">
        <w:rPr>
          <w:rFonts w:ascii="Times New Roman" w:hAnsi="Times New Roman" w:cs="Times New Roman"/>
          <w:sz w:val="24"/>
          <w:szCs w:val="24"/>
        </w:rPr>
        <w:t xml:space="preserve"> sunny work</w:t>
      </w:r>
      <w:r w:rsidR="004D1DF8" w:rsidRPr="007670B4">
        <w:rPr>
          <w:rFonts w:ascii="Times New Roman" w:hAnsi="Times New Roman" w:cs="Times New Roman"/>
          <w:sz w:val="24"/>
          <w:szCs w:val="24"/>
        </w:rPr>
        <w:t xml:space="preserve"> conditions</w:t>
      </w:r>
      <w:r w:rsidRPr="007670B4">
        <w:rPr>
          <w:rFonts w:ascii="Times New Roman" w:hAnsi="Times New Roman" w:cs="Times New Roman"/>
          <w:sz w:val="24"/>
          <w:szCs w:val="24"/>
        </w:rPr>
        <w:t>) and health outcome</w:t>
      </w:r>
      <w:r w:rsidR="004D1DF8" w:rsidRPr="007670B4">
        <w:rPr>
          <w:rFonts w:ascii="Times New Roman" w:hAnsi="Times New Roman" w:cs="Times New Roman"/>
          <w:sz w:val="24"/>
          <w:szCs w:val="24"/>
        </w:rPr>
        <w:t>s</w:t>
      </w:r>
      <w:r w:rsidRPr="007670B4">
        <w:rPr>
          <w:rFonts w:ascii="Times New Roman" w:hAnsi="Times New Roman" w:cs="Times New Roman"/>
          <w:sz w:val="24"/>
          <w:szCs w:val="24"/>
        </w:rPr>
        <w:t xml:space="preserve"> (healthy skin and eye capacity) or accident through PPE use and annual </w:t>
      </w:r>
      <w:r w:rsidR="00A07571" w:rsidRPr="007670B4">
        <w:rPr>
          <w:rFonts w:ascii="Times New Roman" w:hAnsi="Times New Roman" w:cs="Times New Roman"/>
          <w:sz w:val="24"/>
          <w:szCs w:val="24"/>
        </w:rPr>
        <w:t xml:space="preserve">health </w:t>
      </w:r>
      <w:r w:rsidRPr="007670B4">
        <w:rPr>
          <w:rFonts w:ascii="Times New Roman" w:hAnsi="Times New Roman" w:cs="Times New Roman"/>
          <w:sz w:val="24"/>
          <w:szCs w:val="24"/>
        </w:rPr>
        <w:t>examination.     The main result presented influence of 4 indicators</w:t>
      </w:r>
      <w:r w:rsidR="00A07571" w:rsidRPr="007670B4">
        <w:rPr>
          <w:rFonts w:ascii="Times New Roman" w:hAnsi="Times New Roman" w:cs="Times New Roman"/>
          <w:sz w:val="24"/>
          <w:szCs w:val="24"/>
        </w:rPr>
        <w:t>:</w:t>
      </w:r>
      <w:r w:rsidRPr="007670B4">
        <w:rPr>
          <w:rFonts w:ascii="Times New Roman" w:hAnsi="Times New Roman" w:cs="Times New Roman"/>
          <w:sz w:val="24"/>
          <w:szCs w:val="24"/>
        </w:rPr>
        <w:t xml:space="preserve">  worker characteristic</w:t>
      </w:r>
      <w:r w:rsidR="00A07571" w:rsidRPr="007670B4">
        <w:rPr>
          <w:rFonts w:ascii="Times New Roman" w:hAnsi="Times New Roman" w:cs="Times New Roman"/>
          <w:sz w:val="24"/>
          <w:szCs w:val="24"/>
        </w:rPr>
        <w:t>s</w:t>
      </w:r>
      <w:r w:rsidRPr="007670B4">
        <w:rPr>
          <w:rFonts w:ascii="Times New Roman" w:hAnsi="Times New Roman" w:cs="Times New Roman"/>
          <w:sz w:val="24"/>
          <w:szCs w:val="24"/>
        </w:rPr>
        <w:t xml:space="preserve">, underlying disease, annual </w:t>
      </w:r>
      <w:r w:rsidR="00A07571" w:rsidRPr="007670B4">
        <w:rPr>
          <w:rFonts w:ascii="Times New Roman" w:hAnsi="Times New Roman" w:cs="Times New Roman"/>
          <w:sz w:val="24"/>
          <w:szCs w:val="24"/>
        </w:rPr>
        <w:t xml:space="preserve">health </w:t>
      </w:r>
      <w:r w:rsidRPr="007670B4">
        <w:rPr>
          <w:rFonts w:ascii="Times New Roman" w:hAnsi="Times New Roman" w:cs="Times New Roman"/>
          <w:sz w:val="24"/>
          <w:szCs w:val="24"/>
        </w:rPr>
        <w:t xml:space="preserve">examination, </w:t>
      </w:r>
      <w:r w:rsidR="00A07571" w:rsidRPr="007670B4">
        <w:rPr>
          <w:rFonts w:ascii="Times New Roman" w:hAnsi="Times New Roman" w:cs="Times New Roman"/>
          <w:sz w:val="24"/>
          <w:szCs w:val="24"/>
        </w:rPr>
        <w:t>and</w:t>
      </w:r>
      <w:r w:rsidRPr="007670B4">
        <w:rPr>
          <w:rFonts w:ascii="Times New Roman" w:hAnsi="Times New Roman" w:cs="Times New Roman"/>
          <w:sz w:val="24"/>
          <w:szCs w:val="24"/>
        </w:rPr>
        <w:t xml:space="preserve"> PPE use, </w:t>
      </w:r>
      <w:r w:rsidR="00A07571" w:rsidRPr="007670B4">
        <w:rPr>
          <w:rFonts w:ascii="Times New Roman" w:hAnsi="Times New Roman" w:cs="Times New Roman"/>
          <w:sz w:val="24"/>
          <w:szCs w:val="24"/>
        </w:rPr>
        <w:t>that</w:t>
      </w:r>
      <w:r w:rsidRPr="007670B4">
        <w:rPr>
          <w:rFonts w:ascii="Times New Roman" w:hAnsi="Times New Roman" w:cs="Times New Roman"/>
          <w:sz w:val="24"/>
          <w:szCs w:val="24"/>
        </w:rPr>
        <w:t xml:space="preserve"> interact with hazard exposure </w:t>
      </w:r>
      <w:r w:rsidR="00A07571" w:rsidRPr="007670B4">
        <w:rPr>
          <w:rFonts w:ascii="Times New Roman" w:hAnsi="Times New Roman" w:cs="Times New Roman"/>
          <w:sz w:val="24"/>
          <w:szCs w:val="24"/>
        </w:rPr>
        <w:t>i</w:t>
      </w:r>
      <w:r w:rsidRPr="007670B4">
        <w:rPr>
          <w:rFonts w:ascii="Times New Roman" w:hAnsi="Times New Roman" w:cs="Times New Roman"/>
          <w:sz w:val="24"/>
          <w:szCs w:val="24"/>
        </w:rPr>
        <w:t xml:space="preserve">n outdoor work </w:t>
      </w:r>
      <w:r w:rsidR="00A07571" w:rsidRPr="007670B4">
        <w:rPr>
          <w:rFonts w:ascii="Times New Roman" w:hAnsi="Times New Roman" w:cs="Times New Roman"/>
          <w:sz w:val="24"/>
          <w:szCs w:val="24"/>
        </w:rPr>
        <w:t>o</w:t>
      </w:r>
      <w:r w:rsidRPr="007670B4">
        <w:rPr>
          <w:rFonts w:ascii="Times New Roman" w:hAnsi="Times New Roman" w:cs="Times New Roman"/>
          <w:sz w:val="24"/>
          <w:szCs w:val="24"/>
        </w:rPr>
        <w:t>n salt farm</w:t>
      </w:r>
      <w:r w:rsidR="00A07571" w:rsidRPr="007670B4">
        <w:rPr>
          <w:rFonts w:ascii="Times New Roman" w:hAnsi="Times New Roman" w:cs="Times New Roman"/>
          <w:sz w:val="24"/>
          <w:szCs w:val="24"/>
        </w:rPr>
        <w:t>s</w:t>
      </w:r>
      <w:r w:rsidRPr="007670B4">
        <w:rPr>
          <w:rFonts w:ascii="Times New Roman" w:hAnsi="Times New Roman" w:cs="Times New Roman"/>
          <w:sz w:val="24"/>
          <w:szCs w:val="24"/>
        </w:rPr>
        <w:t xml:space="preserve">. </w:t>
      </w:r>
      <w:r w:rsidR="00A07571" w:rsidRPr="007670B4">
        <w:rPr>
          <w:rFonts w:ascii="Times New Roman" w:hAnsi="Times New Roman" w:cs="Times New Roman"/>
          <w:sz w:val="24"/>
          <w:szCs w:val="24"/>
        </w:rPr>
        <w:t>Workers</w:t>
      </w:r>
      <w:r w:rsidRPr="007670B4">
        <w:rPr>
          <w:rFonts w:ascii="Times New Roman" w:hAnsi="Times New Roman" w:cs="Times New Roman"/>
          <w:sz w:val="24"/>
          <w:szCs w:val="24"/>
        </w:rPr>
        <w:t xml:space="preserve"> face hot</w:t>
      </w:r>
      <w:r w:rsidR="00A07571" w:rsidRPr="007670B4">
        <w:rPr>
          <w:rFonts w:ascii="Times New Roman" w:hAnsi="Times New Roman" w:cs="Times New Roman"/>
          <w:sz w:val="24"/>
          <w:szCs w:val="24"/>
        </w:rPr>
        <w:t>,</w:t>
      </w:r>
      <w:r w:rsidRPr="007670B4">
        <w:rPr>
          <w:rFonts w:ascii="Times New Roman" w:hAnsi="Times New Roman" w:cs="Times New Roman"/>
          <w:sz w:val="24"/>
          <w:szCs w:val="24"/>
        </w:rPr>
        <w:t xml:space="preserve"> bright sunlight condition</w:t>
      </w:r>
      <w:r w:rsidR="00A07571" w:rsidRPr="007670B4">
        <w:rPr>
          <w:rFonts w:ascii="Times New Roman" w:hAnsi="Times New Roman" w:cs="Times New Roman"/>
          <w:sz w:val="24"/>
          <w:szCs w:val="24"/>
        </w:rPr>
        <w:t>s</w:t>
      </w:r>
      <w:r w:rsidRPr="007670B4">
        <w:rPr>
          <w:rFonts w:ascii="Times New Roman" w:hAnsi="Times New Roman" w:cs="Times New Roman"/>
          <w:sz w:val="24"/>
          <w:szCs w:val="24"/>
        </w:rPr>
        <w:t xml:space="preserve"> or heat exposure </w:t>
      </w:r>
      <w:r w:rsidR="00260DDE" w:rsidRPr="007670B4">
        <w:rPr>
          <w:rFonts w:ascii="Times New Roman" w:hAnsi="Times New Roman" w:cs="Times New Roman"/>
          <w:sz w:val="24"/>
          <w:szCs w:val="24"/>
        </w:rPr>
        <w:t>i</w:t>
      </w:r>
      <w:r w:rsidRPr="007670B4">
        <w:rPr>
          <w:rFonts w:ascii="Times New Roman" w:hAnsi="Times New Roman" w:cs="Times New Roman"/>
          <w:sz w:val="24"/>
          <w:szCs w:val="24"/>
        </w:rPr>
        <w:t xml:space="preserve">n </w:t>
      </w:r>
      <w:r w:rsidR="00260DDE" w:rsidRPr="007670B4">
        <w:rPr>
          <w:rFonts w:ascii="Times New Roman" w:hAnsi="Times New Roman" w:cs="Times New Roman"/>
          <w:sz w:val="24"/>
          <w:szCs w:val="24"/>
        </w:rPr>
        <w:t xml:space="preserve">their </w:t>
      </w:r>
      <w:r w:rsidRPr="007670B4">
        <w:rPr>
          <w:rFonts w:ascii="Times New Roman" w:hAnsi="Times New Roman" w:cs="Times New Roman"/>
          <w:sz w:val="24"/>
          <w:szCs w:val="24"/>
        </w:rPr>
        <w:t>working condition</w:t>
      </w:r>
      <w:r w:rsidR="00260DDE" w:rsidRPr="007670B4">
        <w:rPr>
          <w:rFonts w:ascii="Times New Roman" w:hAnsi="Times New Roman" w:cs="Times New Roman"/>
          <w:sz w:val="24"/>
          <w:szCs w:val="24"/>
        </w:rPr>
        <w:t>s</w:t>
      </w:r>
      <w:r w:rsidR="006D58A5" w:rsidRPr="007670B4">
        <w:rPr>
          <w:rFonts w:ascii="Times New Roman" w:hAnsi="Times New Roman" w:cs="Times New Roman"/>
          <w:sz w:val="24"/>
          <w:szCs w:val="24"/>
        </w:rPr>
        <w:t>,</w:t>
      </w:r>
      <w:r w:rsidRPr="007670B4">
        <w:rPr>
          <w:rFonts w:ascii="Times New Roman" w:hAnsi="Times New Roman" w:cs="Times New Roman"/>
          <w:sz w:val="24"/>
          <w:szCs w:val="24"/>
        </w:rPr>
        <w:t xml:space="preserve"> combined with </w:t>
      </w:r>
      <w:r w:rsidR="006D58A5" w:rsidRPr="007670B4">
        <w:rPr>
          <w:rFonts w:ascii="Times New Roman" w:hAnsi="Times New Roman" w:cs="Times New Roman"/>
          <w:sz w:val="24"/>
          <w:szCs w:val="24"/>
        </w:rPr>
        <w:t xml:space="preserve">long </w:t>
      </w:r>
      <w:r w:rsidRPr="007670B4">
        <w:rPr>
          <w:rFonts w:ascii="Times New Roman" w:hAnsi="Times New Roman" w:cs="Times New Roman"/>
          <w:sz w:val="24"/>
          <w:szCs w:val="24"/>
        </w:rPr>
        <w:t>working hour</w:t>
      </w:r>
      <w:r w:rsidR="006D58A5" w:rsidRPr="007670B4">
        <w:rPr>
          <w:rFonts w:ascii="Times New Roman" w:hAnsi="Times New Roman" w:cs="Times New Roman"/>
          <w:sz w:val="24"/>
          <w:szCs w:val="24"/>
        </w:rPr>
        <w:t>s</w:t>
      </w:r>
      <w:r w:rsidRPr="007670B4">
        <w:rPr>
          <w:rFonts w:ascii="Times New Roman" w:hAnsi="Times New Roman" w:cs="Times New Roman"/>
          <w:sz w:val="24"/>
          <w:szCs w:val="24"/>
        </w:rPr>
        <w:t xml:space="preserve"> per week that </w:t>
      </w:r>
      <w:r w:rsidR="006D58A5" w:rsidRPr="007670B4">
        <w:rPr>
          <w:rFonts w:ascii="Times New Roman" w:hAnsi="Times New Roman" w:cs="Times New Roman"/>
          <w:sz w:val="24"/>
          <w:szCs w:val="24"/>
        </w:rPr>
        <w:t xml:space="preserve">produce </w:t>
      </w:r>
      <w:r w:rsidRPr="007670B4">
        <w:rPr>
          <w:rFonts w:ascii="Times New Roman" w:hAnsi="Times New Roman" w:cs="Times New Roman"/>
          <w:sz w:val="24"/>
          <w:szCs w:val="24"/>
        </w:rPr>
        <w:t>cumulative adverse effect</w:t>
      </w:r>
      <w:r w:rsidR="006D58A5" w:rsidRPr="007670B4">
        <w:rPr>
          <w:rFonts w:ascii="Times New Roman" w:hAnsi="Times New Roman" w:cs="Times New Roman"/>
          <w:sz w:val="24"/>
          <w:szCs w:val="24"/>
        </w:rPr>
        <w:t>s.</w:t>
      </w:r>
      <w:r w:rsidRPr="007670B4">
        <w:rPr>
          <w:rFonts w:ascii="Times New Roman" w:hAnsi="Times New Roman" w:cs="Times New Roman"/>
          <w:sz w:val="24"/>
          <w:szCs w:val="24"/>
        </w:rPr>
        <w:t xml:space="preserve"> </w:t>
      </w:r>
      <w:r w:rsidR="001F2E3D" w:rsidRPr="007670B4">
        <w:rPr>
          <w:rFonts w:ascii="Times New Roman" w:hAnsi="Times New Roman" w:cs="Times New Roman"/>
          <w:sz w:val="24"/>
          <w:szCs w:val="24"/>
        </w:rPr>
        <w:t>They must perform</w:t>
      </w:r>
      <w:r w:rsidRPr="007670B4">
        <w:rPr>
          <w:rFonts w:ascii="Times New Roman" w:hAnsi="Times New Roman" w:cs="Times New Roman"/>
          <w:sz w:val="24"/>
          <w:szCs w:val="24"/>
        </w:rPr>
        <w:t xml:space="preserve"> heavy manual handling task</w:t>
      </w:r>
      <w:r w:rsidR="001F2E3D" w:rsidRPr="007670B4">
        <w:rPr>
          <w:rFonts w:ascii="Times New Roman" w:hAnsi="Times New Roman" w:cs="Times New Roman"/>
          <w:sz w:val="24"/>
          <w:szCs w:val="24"/>
        </w:rPr>
        <w:t>s</w:t>
      </w:r>
      <w:r w:rsidRPr="007670B4">
        <w:rPr>
          <w:rFonts w:ascii="Times New Roman" w:hAnsi="Times New Roman" w:cs="Times New Roman"/>
          <w:sz w:val="24"/>
          <w:szCs w:val="24"/>
        </w:rPr>
        <w:t xml:space="preserve"> o</w:t>
      </w:r>
      <w:r w:rsidR="001F2E3D" w:rsidRPr="007670B4">
        <w:rPr>
          <w:rFonts w:ascii="Times New Roman" w:hAnsi="Times New Roman" w:cs="Times New Roman"/>
          <w:sz w:val="24"/>
          <w:szCs w:val="24"/>
        </w:rPr>
        <w:t>f</w:t>
      </w:r>
      <w:r w:rsidRPr="007670B4">
        <w:rPr>
          <w:rFonts w:ascii="Times New Roman" w:hAnsi="Times New Roman" w:cs="Times New Roman"/>
          <w:sz w:val="24"/>
          <w:szCs w:val="24"/>
        </w:rPr>
        <w:t xml:space="preserve"> dragging </w:t>
      </w:r>
      <w:r w:rsidR="00C00965" w:rsidRPr="007670B4">
        <w:rPr>
          <w:rFonts w:ascii="Times New Roman" w:hAnsi="Times New Roman" w:cs="Times New Roman"/>
          <w:sz w:val="24"/>
          <w:szCs w:val="24"/>
        </w:rPr>
        <w:t>and</w:t>
      </w:r>
      <w:r w:rsidRPr="007670B4">
        <w:rPr>
          <w:rFonts w:ascii="Times New Roman" w:hAnsi="Times New Roman" w:cs="Times New Roman"/>
          <w:sz w:val="24"/>
          <w:szCs w:val="24"/>
        </w:rPr>
        <w:t xml:space="preserve"> lifting a heavy sea salt basket</w:t>
      </w:r>
      <w:r w:rsidR="00C00965" w:rsidRPr="007670B4">
        <w:rPr>
          <w:rFonts w:ascii="Times New Roman" w:hAnsi="Times New Roman" w:cs="Times New Roman"/>
          <w:sz w:val="24"/>
          <w:szCs w:val="24"/>
        </w:rPr>
        <w:t>. These factors</w:t>
      </w:r>
      <w:r w:rsidRPr="007670B4">
        <w:rPr>
          <w:rFonts w:ascii="Times New Roman" w:hAnsi="Times New Roman" w:cs="Times New Roman"/>
          <w:sz w:val="24"/>
          <w:szCs w:val="24"/>
        </w:rPr>
        <w:t xml:space="preserve"> </w:t>
      </w:r>
      <w:r w:rsidR="00C00965" w:rsidRPr="007670B4">
        <w:rPr>
          <w:rFonts w:ascii="Times New Roman" w:hAnsi="Times New Roman" w:cs="Times New Roman"/>
          <w:sz w:val="24"/>
          <w:szCs w:val="24"/>
        </w:rPr>
        <w:t>affect</w:t>
      </w:r>
      <w:r w:rsidRPr="007670B4">
        <w:rPr>
          <w:rFonts w:ascii="Times New Roman" w:hAnsi="Times New Roman" w:cs="Times New Roman"/>
          <w:sz w:val="24"/>
          <w:szCs w:val="24"/>
        </w:rPr>
        <w:t xml:space="preserve"> their healthy skin,</w:t>
      </w:r>
      <w:r w:rsidR="00C84540" w:rsidRPr="007670B4">
        <w:rPr>
          <w:rFonts w:ascii="Times New Roman" w:hAnsi="Times New Roman" w:cs="Times New Roman"/>
          <w:sz w:val="24"/>
          <w:szCs w:val="24"/>
        </w:rPr>
        <w:t xml:space="preserve"> and </w:t>
      </w:r>
      <w:r w:rsidR="00C00965" w:rsidRPr="007670B4">
        <w:rPr>
          <w:rFonts w:ascii="Times New Roman" w:hAnsi="Times New Roman" w:cs="Times New Roman"/>
          <w:sz w:val="24"/>
          <w:szCs w:val="24"/>
        </w:rPr>
        <w:t>with</w:t>
      </w:r>
      <w:r w:rsidR="00C84540" w:rsidRPr="007670B4">
        <w:rPr>
          <w:rFonts w:ascii="Times New Roman" w:hAnsi="Times New Roman" w:cs="Times New Roman"/>
          <w:sz w:val="24"/>
          <w:szCs w:val="24"/>
        </w:rPr>
        <w:t xml:space="preserve"> the interaction </w:t>
      </w:r>
      <w:r w:rsidR="00C00965" w:rsidRPr="007670B4">
        <w:rPr>
          <w:rFonts w:ascii="Times New Roman" w:hAnsi="Times New Roman" w:cs="Times New Roman"/>
          <w:sz w:val="24"/>
          <w:szCs w:val="24"/>
        </w:rPr>
        <w:t>of</w:t>
      </w:r>
      <w:r w:rsidR="00C84540" w:rsidRPr="007670B4">
        <w:rPr>
          <w:rFonts w:ascii="Times New Roman" w:hAnsi="Times New Roman" w:cs="Times New Roman"/>
          <w:sz w:val="24"/>
          <w:szCs w:val="24"/>
        </w:rPr>
        <w:t xml:space="preserve"> occupational hazards</w:t>
      </w:r>
      <w:r w:rsidR="00C00965" w:rsidRPr="007670B4">
        <w:rPr>
          <w:rFonts w:ascii="Times New Roman" w:hAnsi="Times New Roman" w:cs="Times New Roman"/>
          <w:sz w:val="24"/>
          <w:szCs w:val="24"/>
        </w:rPr>
        <w:t>,</w:t>
      </w:r>
      <w:r w:rsidR="00C84540" w:rsidRPr="007670B4">
        <w:rPr>
          <w:rFonts w:ascii="Times New Roman" w:hAnsi="Times New Roman" w:cs="Times New Roman"/>
          <w:sz w:val="24"/>
          <w:szCs w:val="24"/>
        </w:rPr>
        <w:t xml:space="preserve"> poor PPE </w:t>
      </w:r>
      <w:r w:rsidR="00C00965" w:rsidRPr="007670B4">
        <w:rPr>
          <w:rFonts w:ascii="Times New Roman" w:hAnsi="Times New Roman" w:cs="Times New Roman"/>
          <w:sz w:val="24"/>
          <w:szCs w:val="24"/>
        </w:rPr>
        <w:t>use and</w:t>
      </w:r>
      <w:r w:rsidR="00C84540" w:rsidRPr="007670B4">
        <w:rPr>
          <w:rFonts w:ascii="Times New Roman" w:hAnsi="Times New Roman" w:cs="Times New Roman"/>
          <w:sz w:val="24"/>
          <w:szCs w:val="24"/>
        </w:rPr>
        <w:t xml:space="preserve">  poor health care protection exacerbate health</w:t>
      </w:r>
      <w:r w:rsidR="00C00965" w:rsidRPr="007670B4">
        <w:rPr>
          <w:rFonts w:ascii="Times New Roman" w:hAnsi="Times New Roman" w:cs="Times New Roman"/>
          <w:sz w:val="24"/>
          <w:szCs w:val="24"/>
        </w:rPr>
        <w:t>, as</w:t>
      </w:r>
      <w:r w:rsidRPr="007670B4">
        <w:rPr>
          <w:rFonts w:ascii="Times New Roman" w:hAnsi="Times New Roman" w:cs="Times New Roman"/>
          <w:sz w:val="24"/>
          <w:szCs w:val="24"/>
        </w:rPr>
        <w:t xml:space="preserve"> </w:t>
      </w:r>
      <w:r w:rsidR="00C00965" w:rsidRPr="007670B4">
        <w:rPr>
          <w:rFonts w:ascii="Times New Roman" w:hAnsi="Times New Roman" w:cs="Times New Roman"/>
          <w:sz w:val="24"/>
          <w:szCs w:val="24"/>
        </w:rPr>
        <w:t>seen in</w:t>
      </w:r>
      <w:r w:rsidRPr="007670B4">
        <w:rPr>
          <w:rFonts w:ascii="Times New Roman" w:hAnsi="Times New Roman" w:cs="Times New Roman"/>
          <w:sz w:val="24"/>
          <w:szCs w:val="24"/>
        </w:rPr>
        <w:t xml:space="preserve"> previous stud</w:t>
      </w:r>
      <w:r w:rsidR="00C00965" w:rsidRPr="007670B4">
        <w:rPr>
          <w:rFonts w:ascii="Times New Roman" w:hAnsi="Times New Roman" w:cs="Times New Roman"/>
          <w:sz w:val="24"/>
          <w:szCs w:val="24"/>
        </w:rPr>
        <w:t>ies</w:t>
      </w:r>
      <w:r w:rsidRPr="007670B4">
        <w:rPr>
          <w:rFonts w:ascii="Times New Roman" w:hAnsi="Times New Roman" w:cs="Times New Roman"/>
          <w:sz w:val="24"/>
          <w:szCs w:val="24"/>
        </w:rPr>
        <w:t xml:space="preserve"> in India, The Philippines, </w:t>
      </w:r>
      <w:r w:rsidR="00C00965" w:rsidRPr="007670B4">
        <w:rPr>
          <w:rFonts w:ascii="Times New Roman" w:hAnsi="Times New Roman" w:cs="Times New Roman"/>
          <w:sz w:val="24"/>
          <w:szCs w:val="24"/>
        </w:rPr>
        <w:t xml:space="preserve">and </w:t>
      </w:r>
      <w:r w:rsidRPr="007670B4">
        <w:rPr>
          <w:rFonts w:ascii="Times New Roman" w:hAnsi="Times New Roman" w:cs="Times New Roman"/>
          <w:sz w:val="24"/>
          <w:szCs w:val="24"/>
        </w:rPr>
        <w:t>Kenya</w:t>
      </w:r>
      <w:r w:rsidR="00C00965" w:rsidRPr="007670B4">
        <w:rPr>
          <w:rFonts w:ascii="Times New Roman" w:hAnsi="Times New Roman" w:cs="Times New Roman"/>
          <w:sz w:val="24"/>
          <w:szCs w:val="24"/>
        </w:rPr>
        <w:t xml:space="preserve"> </w:t>
      </w:r>
      <w:r w:rsidR="007931F1" w:rsidRPr="007670B4">
        <w:rPr>
          <w:rFonts w:ascii="Times New Roman" w:hAnsi="Times New Roman" w:cs="Times New Roman"/>
          <w:sz w:val="24"/>
          <w:szCs w:val="24"/>
        </w:rPr>
        <w:t>[</w:t>
      </w:r>
      <w:r w:rsidR="00156070" w:rsidRPr="007670B4">
        <w:rPr>
          <w:rFonts w:ascii="Times New Roman" w:hAnsi="Times New Roman" w:cs="Times New Roman"/>
          <w:sz w:val="24"/>
          <w:szCs w:val="24"/>
        </w:rPr>
        <w:t>2,</w:t>
      </w:r>
      <w:r w:rsidR="007931F1" w:rsidRPr="007670B4">
        <w:rPr>
          <w:rFonts w:ascii="Times New Roman" w:hAnsi="Times New Roman" w:cs="Times New Roman"/>
          <w:sz w:val="24"/>
          <w:szCs w:val="24"/>
        </w:rPr>
        <w:t>3</w:t>
      </w:r>
      <w:r w:rsidRPr="007670B4">
        <w:rPr>
          <w:rFonts w:ascii="Times New Roman" w:hAnsi="Times New Roman" w:cs="Times New Roman"/>
          <w:sz w:val="24"/>
          <w:szCs w:val="24"/>
        </w:rPr>
        <w:t>.</w:t>
      </w:r>
      <w:r w:rsidR="007931F1" w:rsidRPr="007670B4">
        <w:rPr>
          <w:rFonts w:ascii="Times New Roman" w:hAnsi="Times New Roman" w:cs="Times New Roman"/>
          <w:sz w:val="24"/>
          <w:szCs w:val="24"/>
        </w:rPr>
        <w:t>4</w:t>
      </w:r>
      <w:r w:rsidR="00C13A40" w:rsidRPr="007670B4">
        <w:rPr>
          <w:rFonts w:ascii="Times New Roman" w:hAnsi="Times New Roman" w:cs="Times New Roman"/>
          <w:sz w:val="24"/>
          <w:szCs w:val="24"/>
        </w:rPr>
        <w:t>,</w:t>
      </w:r>
      <w:r w:rsidR="007931F1" w:rsidRPr="007670B4">
        <w:rPr>
          <w:rFonts w:ascii="Times New Roman" w:hAnsi="Times New Roman" w:cs="Times New Roman"/>
          <w:sz w:val="24"/>
          <w:szCs w:val="24"/>
        </w:rPr>
        <w:t>6,7&amp;8]</w:t>
      </w:r>
      <w:r w:rsidRPr="007670B4">
        <w:rPr>
          <w:rFonts w:ascii="Times New Roman" w:hAnsi="Times New Roman" w:cs="Times New Roman"/>
          <w:sz w:val="24"/>
          <w:szCs w:val="24"/>
        </w:rPr>
        <w:t xml:space="preserve"> </w:t>
      </w:r>
    </w:p>
    <w:p w14:paraId="78604100" w14:textId="6F4E89F0" w:rsidR="007B60E1" w:rsidRPr="007670B4" w:rsidRDefault="00742D19" w:rsidP="00FF0DAE">
      <w:pPr>
        <w:spacing w:line="480" w:lineRule="auto"/>
        <w:rPr>
          <w:rFonts w:ascii="Times New Roman" w:hAnsi="Times New Roman" w:cs="Times New Roman"/>
          <w:sz w:val="24"/>
          <w:szCs w:val="24"/>
          <w:vertAlign w:val="superscript"/>
        </w:rPr>
      </w:pPr>
      <w:r w:rsidRPr="007670B4">
        <w:rPr>
          <w:rFonts w:ascii="Times New Roman" w:hAnsi="Times New Roman" w:cs="Times New Roman"/>
          <w:sz w:val="24"/>
          <w:szCs w:val="24"/>
        </w:rPr>
        <w:t xml:space="preserve">    </w:t>
      </w:r>
      <w:r w:rsidR="00C00965" w:rsidRPr="007670B4">
        <w:rPr>
          <w:rFonts w:ascii="Times New Roman" w:hAnsi="Times New Roman" w:cs="Times New Roman"/>
          <w:sz w:val="24"/>
          <w:szCs w:val="24"/>
        </w:rPr>
        <w:t>Additionally,</w:t>
      </w:r>
      <w:r w:rsidRPr="007670B4">
        <w:rPr>
          <w:rFonts w:ascii="Times New Roman" w:hAnsi="Times New Roman" w:cs="Times New Roman"/>
          <w:sz w:val="24"/>
          <w:szCs w:val="24"/>
        </w:rPr>
        <w:t xml:space="preserve"> there is a tendency </w:t>
      </w:r>
      <w:r w:rsidR="001B4B24" w:rsidRPr="007670B4">
        <w:rPr>
          <w:rFonts w:ascii="Times New Roman" w:hAnsi="Times New Roman" w:cs="Times New Roman"/>
          <w:sz w:val="24"/>
          <w:szCs w:val="24"/>
        </w:rPr>
        <w:t>for workers to</w:t>
      </w:r>
      <w:r w:rsidRPr="007670B4">
        <w:rPr>
          <w:rFonts w:ascii="Times New Roman" w:hAnsi="Times New Roman" w:cs="Times New Roman"/>
          <w:sz w:val="24"/>
          <w:szCs w:val="24"/>
        </w:rPr>
        <w:t xml:space="preserve"> underreport accident</w:t>
      </w:r>
      <w:r w:rsidR="00C00965" w:rsidRPr="007670B4">
        <w:rPr>
          <w:rFonts w:ascii="Times New Roman" w:hAnsi="Times New Roman" w:cs="Times New Roman"/>
          <w:sz w:val="24"/>
          <w:szCs w:val="24"/>
        </w:rPr>
        <w:t>s</w:t>
      </w:r>
      <w:r w:rsidRPr="007670B4">
        <w:rPr>
          <w:rFonts w:ascii="Times New Roman" w:hAnsi="Times New Roman" w:cs="Times New Roman"/>
          <w:sz w:val="24"/>
          <w:szCs w:val="24"/>
        </w:rPr>
        <w:t xml:space="preserve"> at work because of </w:t>
      </w:r>
      <w:r w:rsidR="001B4B24" w:rsidRPr="007670B4">
        <w:rPr>
          <w:rFonts w:ascii="Times New Roman" w:hAnsi="Times New Roman" w:cs="Times New Roman"/>
          <w:sz w:val="24"/>
          <w:szCs w:val="24"/>
        </w:rPr>
        <w:t>negative</w:t>
      </w:r>
      <w:r w:rsidRPr="007670B4">
        <w:rPr>
          <w:rFonts w:ascii="Times New Roman" w:hAnsi="Times New Roman" w:cs="Times New Roman"/>
          <w:sz w:val="24"/>
          <w:szCs w:val="24"/>
        </w:rPr>
        <w:t xml:space="preserve"> perception</w:t>
      </w:r>
      <w:r w:rsidR="001B4B24" w:rsidRPr="007670B4">
        <w:rPr>
          <w:rFonts w:ascii="Times New Roman" w:hAnsi="Times New Roman" w:cs="Times New Roman"/>
          <w:sz w:val="24"/>
          <w:szCs w:val="24"/>
        </w:rPr>
        <w:t>s</w:t>
      </w:r>
      <w:r w:rsidRPr="007670B4">
        <w:rPr>
          <w:rFonts w:ascii="Times New Roman" w:hAnsi="Times New Roman" w:cs="Times New Roman"/>
          <w:sz w:val="24"/>
          <w:szCs w:val="24"/>
        </w:rPr>
        <w:t xml:space="preserve"> and</w:t>
      </w:r>
      <w:r w:rsidR="001B4B24" w:rsidRPr="007670B4">
        <w:rPr>
          <w:rFonts w:ascii="Times New Roman" w:hAnsi="Times New Roman" w:cs="Times New Roman"/>
          <w:sz w:val="24"/>
          <w:szCs w:val="24"/>
        </w:rPr>
        <w:t xml:space="preserve"> </w:t>
      </w:r>
      <w:r w:rsidRPr="007670B4">
        <w:rPr>
          <w:rFonts w:ascii="Times New Roman" w:hAnsi="Times New Roman" w:cs="Times New Roman"/>
          <w:sz w:val="24"/>
          <w:szCs w:val="24"/>
        </w:rPr>
        <w:t>specifi</w:t>
      </w:r>
      <w:r w:rsidR="007041B6" w:rsidRPr="007670B4">
        <w:rPr>
          <w:rFonts w:ascii="Times New Roman" w:hAnsi="Times New Roman" w:cs="Times New Roman"/>
          <w:sz w:val="24"/>
          <w:szCs w:val="24"/>
        </w:rPr>
        <w:t>c concerns</w:t>
      </w:r>
      <w:r w:rsidRPr="007670B4">
        <w:rPr>
          <w:rFonts w:ascii="Times New Roman" w:hAnsi="Times New Roman" w:cs="Times New Roman"/>
          <w:sz w:val="24"/>
          <w:szCs w:val="24"/>
        </w:rPr>
        <w:t xml:space="preserve"> </w:t>
      </w:r>
      <w:r w:rsidR="007041B6" w:rsidRPr="007670B4">
        <w:rPr>
          <w:rFonts w:ascii="Times New Roman" w:hAnsi="Times New Roman" w:cs="Times New Roman"/>
          <w:sz w:val="24"/>
          <w:szCs w:val="24"/>
        </w:rPr>
        <w:t>with</w:t>
      </w:r>
      <w:r w:rsidRPr="007670B4">
        <w:rPr>
          <w:rFonts w:ascii="Times New Roman" w:hAnsi="Times New Roman" w:cs="Times New Roman"/>
          <w:sz w:val="24"/>
          <w:szCs w:val="24"/>
        </w:rPr>
        <w:t xml:space="preserve"> serious accident</w:t>
      </w:r>
      <w:r w:rsidR="007041B6" w:rsidRPr="007670B4">
        <w:rPr>
          <w:rFonts w:ascii="Times New Roman" w:hAnsi="Times New Roman" w:cs="Times New Roman"/>
          <w:sz w:val="24"/>
          <w:szCs w:val="24"/>
        </w:rPr>
        <w:t>s. This</w:t>
      </w:r>
      <w:r w:rsidRPr="007670B4">
        <w:rPr>
          <w:rFonts w:ascii="Times New Roman" w:hAnsi="Times New Roman" w:cs="Times New Roman"/>
          <w:sz w:val="24"/>
          <w:szCs w:val="24"/>
        </w:rPr>
        <w:t xml:space="preserve"> is consistent with </w:t>
      </w:r>
      <w:r w:rsidR="007041B6" w:rsidRPr="007670B4">
        <w:rPr>
          <w:rFonts w:ascii="Times New Roman" w:hAnsi="Times New Roman" w:cs="Times New Roman"/>
          <w:sz w:val="24"/>
          <w:szCs w:val="24"/>
        </w:rPr>
        <w:t xml:space="preserve">findings by </w:t>
      </w:r>
      <w:r w:rsidRPr="007670B4">
        <w:rPr>
          <w:rFonts w:ascii="Times New Roman" w:hAnsi="Times New Roman" w:cs="Times New Roman"/>
          <w:sz w:val="24"/>
          <w:szCs w:val="24"/>
        </w:rPr>
        <w:t>Soumya Swaminathan</w:t>
      </w:r>
      <w:r w:rsidR="007931F1" w:rsidRPr="007670B4">
        <w:rPr>
          <w:rFonts w:ascii="Times New Roman" w:hAnsi="Times New Roman" w:cs="Times New Roman"/>
          <w:sz w:val="24"/>
          <w:szCs w:val="24"/>
        </w:rPr>
        <w:t>[3]</w:t>
      </w:r>
      <w:r w:rsidRPr="007670B4">
        <w:rPr>
          <w:rFonts w:ascii="Times New Roman" w:hAnsi="Times New Roman" w:cs="Times New Roman"/>
          <w:sz w:val="24"/>
          <w:szCs w:val="24"/>
        </w:rPr>
        <w:t xml:space="preserve">, Brenda Jacklitsch </w:t>
      </w:r>
      <w:r w:rsidR="007931F1" w:rsidRPr="007670B4">
        <w:rPr>
          <w:rFonts w:ascii="Times New Roman" w:hAnsi="Times New Roman" w:cs="Times New Roman"/>
          <w:sz w:val="24"/>
          <w:szCs w:val="24"/>
        </w:rPr>
        <w:t>[10]</w:t>
      </w:r>
      <w:r w:rsidR="002041FC" w:rsidRPr="007670B4">
        <w:rPr>
          <w:rFonts w:ascii="Times New Roman" w:hAnsi="Times New Roman" w:cs="Times New Roman"/>
          <w:sz w:val="24"/>
          <w:szCs w:val="24"/>
          <w:vertAlign w:val="superscript"/>
        </w:rPr>
        <w:t xml:space="preserve"> </w:t>
      </w:r>
      <w:r w:rsidR="007041B6" w:rsidRPr="007670B4">
        <w:rPr>
          <w:rFonts w:ascii="Times New Roman" w:hAnsi="Times New Roman" w:cs="Times New Roman"/>
          <w:sz w:val="24"/>
          <w:szCs w:val="24"/>
        </w:rPr>
        <w:t>who explain</w:t>
      </w:r>
      <w:r w:rsidR="002041FC" w:rsidRPr="007670B4">
        <w:rPr>
          <w:rFonts w:ascii="Times New Roman" w:hAnsi="Times New Roman" w:cs="Times New Roman"/>
          <w:sz w:val="24"/>
          <w:szCs w:val="24"/>
        </w:rPr>
        <w:t xml:space="preserve"> that the</w:t>
      </w:r>
      <w:r w:rsidRPr="007670B4">
        <w:rPr>
          <w:rFonts w:ascii="Times New Roman" w:hAnsi="Times New Roman" w:cs="Times New Roman"/>
          <w:sz w:val="24"/>
          <w:szCs w:val="24"/>
        </w:rPr>
        <w:t xml:space="preserve"> main job characteristic</w:t>
      </w:r>
      <w:r w:rsidR="007041B6" w:rsidRPr="007670B4">
        <w:rPr>
          <w:rFonts w:ascii="Times New Roman" w:hAnsi="Times New Roman" w:cs="Times New Roman"/>
          <w:sz w:val="24"/>
          <w:szCs w:val="24"/>
        </w:rPr>
        <w:t>s</w:t>
      </w:r>
      <w:r w:rsidRPr="007670B4">
        <w:rPr>
          <w:rFonts w:ascii="Times New Roman" w:hAnsi="Times New Roman" w:cs="Times New Roman"/>
          <w:sz w:val="24"/>
          <w:szCs w:val="24"/>
        </w:rPr>
        <w:t xml:space="preserve"> of salt farm worker</w:t>
      </w:r>
      <w:r w:rsidR="007041B6" w:rsidRPr="007670B4">
        <w:rPr>
          <w:rFonts w:ascii="Times New Roman" w:hAnsi="Times New Roman" w:cs="Times New Roman"/>
          <w:sz w:val="24"/>
          <w:szCs w:val="24"/>
        </w:rPr>
        <w:t>s</w:t>
      </w:r>
      <w:r w:rsidRPr="007670B4">
        <w:rPr>
          <w:rFonts w:ascii="Times New Roman" w:hAnsi="Times New Roman" w:cs="Times New Roman"/>
          <w:sz w:val="24"/>
          <w:szCs w:val="24"/>
        </w:rPr>
        <w:t xml:space="preserve"> is outdoor work</w:t>
      </w:r>
      <w:r w:rsidR="007041B6" w:rsidRPr="007670B4">
        <w:rPr>
          <w:rFonts w:ascii="Times New Roman" w:hAnsi="Times New Roman" w:cs="Times New Roman"/>
          <w:sz w:val="24"/>
          <w:szCs w:val="24"/>
        </w:rPr>
        <w:t xml:space="preserve"> and they</w:t>
      </w:r>
      <w:r w:rsidRPr="007670B4">
        <w:rPr>
          <w:rFonts w:ascii="Times New Roman" w:hAnsi="Times New Roman" w:cs="Times New Roman"/>
          <w:sz w:val="24"/>
          <w:szCs w:val="24"/>
        </w:rPr>
        <w:t xml:space="preserve"> usually </w:t>
      </w:r>
      <w:r w:rsidR="00AF3B6F" w:rsidRPr="007670B4">
        <w:rPr>
          <w:rFonts w:ascii="Times New Roman" w:hAnsi="Times New Roman" w:cs="Times New Roman"/>
          <w:sz w:val="24"/>
          <w:szCs w:val="24"/>
        </w:rPr>
        <w:t xml:space="preserve">have </w:t>
      </w:r>
      <w:r w:rsidRPr="007670B4">
        <w:rPr>
          <w:rFonts w:ascii="Times New Roman" w:hAnsi="Times New Roman" w:cs="Times New Roman"/>
          <w:sz w:val="24"/>
          <w:szCs w:val="24"/>
        </w:rPr>
        <w:t xml:space="preserve">solar ultraviolet radiation (UVR) </w:t>
      </w:r>
      <w:r w:rsidR="00AF3B6F" w:rsidRPr="007670B4">
        <w:rPr>
          <w:rFonts w:ascii="Times New Roman" w:hAnsi="Times New Roman" w:cs="Times New Roman"/>
          <w:sz w:val="24"/>
          <w:szCs w:val="24"/>
        </w:rPr>
        <w:t xml:space="preserve">exposures </w:t>
      </w:r>
      <w:r w:rsidRPr="007670B4">
        <w:rPr>
          <w:rFonts w:ascii="Times New Roman" w:hAnsi="Times New Roman" w:cs="Times New Roman"/>
          <w:sz w:val="24"/>
          <w:szCs w:val="24"/>
        </w:rPr>
        <w:t xml:space="preserve">all or part </w:t>
      </w:r>
      <w:r w:rsidR="00AF3B6F" w:rsidRPr="007670B4">
        <w:rPr>
          <w:rFonts w:ascii="Times New Roman" w:hAnsi="Times New Roman" w:cs="Times New Roman"/>
          <w:sz w:val="24"/>
          <w:szCs w:val="24"/>
        </w:rPr>
        <w:t>of the</w:t>
      </w:r>
      <w:r w:rsidRPr="007670B4">
        <w:rPr>
          <w:rFonts w:ascii="Times New Roman" w:hAnsi="Times New Roman" w:cs="Times New Roman"/>
          <w:sz w:val="24"/>
          <w:szCs w:val="24"/>
        </w:rPr>
        <w:t xml:space="preserve"> da</w:t>
      </w:r>
      <w:r w:rsidR="00AF3B6F" w:rsidRPr="007670B4">
        <w:rPr>
          <w:rFonts w:ascii="Times New Roman" w:hAnsi="Times New Roman" w:cs="Times New Roman"/>
          <w:sz w:val="24"/>
          <w:szCs w:val="24"/>
        </w:rPr>
        <w:t>y.</w:t>
      </w:r>
      <w:r w:rsidRPr="007670B4">
        <w:rPr>
          <w:rFonts w:ascii="Times New Roman" w:hAnsi="Times New Roman" w:cs="Times New Roman"/>
          <w:sz w:val="24"/>
          <w:szCs w:val="24"/>
        </w:rPr>
        <w:t xml:space="preserve"> </w:t>
      </w:r>
      <w:r w:rsidR="00AF3B6F" w:rsidRPr="007670B4">
        <w:rPr>
          <w:rFonts w:ascii="Times New Roman" w:hAnsi="Times New Roman" w:cs="Times New Roman"/>
          <w:sz w:val="24"/>
          <w:szCs w:val="24"/>
        </w:rPr>
        <w:t>This results in a</w:t>
      </w:r>
      <w:r w:rsidRPr="007670B4">
        <w:rPr>
          <w:rFonts w:ascii="Times New Roman" w:hAnsi="Times New Roman" w:cs="Times New Roman"/>
          <w:sz w:val="24"/>
          <w:szCs w:val="24"/>
        </w:rPr>
        <w:t xml:space="preserve"> dose</w:t>
      </w:r>
      <w:r w:rsidR="00AF3B6F" w:rsidRPr="007670B4">
        <w:rPr>
          <w:rFonts w:ascii="Times New Roman" w:hAnsi="Times New Roman" w:cs="Times New Roman"/>
          <w:sz w:val="24"/>
          <w:szCs w:val="24"/>
        </w:rPr>
        <w:t>-</w:t>
      </w:r>
      <w:r w:rsidRPr="007670B4">
        <w:rPr>
          <w:rFonts w:ascii="Times New Roman" w:hAnsi="Times New Roman" w:cs="Times New Roman"/>
          <w:sz w:val="24"/>
          <w:szCs w:val="24"/>
        </w:rPr>
        <w:t>response f</w:t>
      </w:r>
      <w:r w:rsidR="00AF3B6F" w:rsidRPr="007670B4">
        <w:rPr>
          <w:rFonts w:ascii="Times New Roman" w:hAnsi="Times New Roman" w:cs="Times New Roman"/>
          <w:sz w:val="24"/>
          <w:szCs w:val="24"/>
        </w:rPr>
        <w:t>or</w:t>
      </w:r>
      <w:r w:rsidRPr="007670B4">
        <w:rPr>
          <w:rFonts w:ascii="Times New Roman" w:hAnsi="Times New Roman" w:cs="Times New Roman"/>
          <w:sz w:val="24"/>
          <w:szCs w:val="24"/>
        </w:rPr>
        <w:t xml:space="preserve"> worker health outcome</w:t>
      </w:r>
      <w:r w:rsidR="00AF3B6F" w:rsidRPr="007670B4">
        <w:rPr>
          <w:rFonts w:ascii="Times New Roman" w:hAnsi="Times New Roman" w:cs="Times New Roman"/>
          <w:sz w:val="24"/>
          <w:szCs w:val="24"/>
        </w:rPr>
        <w:t>s</w:t>
      </w:r>
      <w:r w:rsidRPr="007670B4">
        <w:rPr>
          <w:rFonts w:ascii="Times New Roman" w:hAnsi="Times New Roman" w:cs="Times New Roman"/>
          <w:sz w:val="24"/>
          <w:szCs w:val="24"/>
        </w:rPr>
        <w:t xml:space="preserve"> </w:t>
      </w:r>
      <w:r w:rsidR="00AF3B6F" w:rsidRPr="007670B4">
        <w:rPr>
          <w:rFonts w:ascii="Times New Roman" w:hAnsi="Times New Roman" w:cs="Times New Roman"/>
          <w:sz w:val="24"/>
          <w:szCs w:val="24"/>
        </w:rPr>
        <w:t>for the</w:t>
      </w:r>
      <w:r w:rsidRPr="007670B4">
        <w:rPr>
          <w:rFonts w:ascii="Times New Roman" w:hAnsi="Times New Roman" w:cs="Times New Roman"/>
          <w:sz w:val="24"/>
          <w:szCs w:val="24"/>
        </w:rPr>
        <w:t xml:space="preserve"> health </w:t>
      </w:r>
      <w:r w:rsidR="00AF3B6F" w:rsidRPr="007670B4">
        <w:rPr>
          <w:rFonts w:ascii="Times New Roman" w:hAnsi="Times New Roman" w:cs="Times New Roman"/>
          <w:sz w:val="24"/>
          <w:szCs w:val="24"/>
        </w:rPr>
        <w:t xml:space="preserve">of the </w:t>
      </w:r>
      <w:r w:rsidRPr="007670B4">
        <w:rPr>
          <w:rFonts w:ascii="Times New Roman" w:hAnsi="Times New Roman" w:cs="Times New Roman"/>
          <w:sz w:val="24"/>
          <w:szCs w:val="24"/>
        </w:rPr>
        <w:t xml:space="preserve">skin </w:t>
      </w:r>
      <w:r w:rsidR="00AF3B6F" w:rsidRPr="007670B4">
        <w:rPr>
          <w:rFonts w:ascii="Times New Roman" w:hAnsi="Times New Roman" w:cs="Times New Roman"/>
          <w:sz w:val="24"/>
          <w:szCs w:val="24"/>
        </w:rPr>
        <w:t>with</w:t>
      </w:r>
      <w:r w:rsidRPr="007670B4">
        <w:rPr>
          <w:rFonts w:ascii="Times New Roman" w:hAnsi="Times New Roman" w:cs="Times New Roman"/>
          <w:sz w:val="24"/>
          <w:szCs w:val="24"/>
        </w:rPr>
        <w:t xml:space="preserve"> work</w:t>
      </w:r>
      <w:r w:rsidR="00AF3B6F" w:rsidRPr="007670B4">
        <w:rPr>
          <w:rFonts w:ascii="Times New Roman" w:hAnsi="Times New Roman" w:cs="Times New Roman"/>
          <w:sz w:val="24"/>
          <w:szCs w:val="24"/>
        </w:rPr>
        <w:t>ers</w:t>
      </w:r>
      <w:r w:rsidR="005C65BF" w:rsidRPr="007670B4">
        <w:rPr>
          <w:rFonts w:ascii="Times New Roman" w:hAnsi="Times New Roman" w:cs="Times New Roman"/>
          <w:sz w:val="24"/>
          <w:szCs w:val="24"/>
        </w:rPr>
        <w:t>’</w:t>
      </w:r>
      <w:r w:rsidRPr="007670B4">
        <w:rPr>
          <w:rFonts w:ascii="Times New Roman" w:hAnsi="Times New Roman" w:cs="Times New Roman"/>
          <w:sz w:val="24"/>
          <w:szCs w:val="24"/>
        </w:rPr>
        <w:t xml:space="preserve"> </w:t>
      </w:r>
      <w:r w:rsidR="00AF3B6F" w:rsidRPr="007670B4">
        <w:rPr>
          <w:rFonts w:ascii="Times New Roman" w:hAnsi="Times New Roman" w:cs="Times New Roman"/>
          <w:sz w:val="24"/>
          <w:szCs w:val="24"/>
        </w:rPr>
        <w:t>exposures</w:t>
      </w:r>
      <w:r w:rsidRPr="007670B4">
        <w:rPr>
          <w:rFonts w:ascii="Times New Roman" w:hAnsi="Times New Roman" w:cs="Times New Roman"/>
          <w:sz w:val="24"/>
          <w:szCs w:val="24"/>
        </w:rPr>
        <w:t xml:space="preserve"> for all or part of the day</w:t>
      </w:r>
      <w:r w:rsidR="00AF3B6F" w:rsidRPr="007670B4">
        <w:rPr>
          <w:rFonts w:ascii="Times New Roman" w:hAnsi="Times New Roman" w:cs="Times New Roman"/>
          <w:sz w:val="24"/>
          <w:szCs w:val="24"/>
        </w:rPr>
        <w:t xml:space="preserve"> producing</w:t>
      </w:r>
      <w:r w:rsidRPr="007670B4">
        <w:rPr>
          <w:rFonts w:ascii="Times New Roman" w:hAnsi="Times New Roman" w:cs="Times New Roman"/>
          <w:sz w:val="24"/>
          <w:szCs w:val="24"/>
        </w:rPr>
        <w:t xml:space="preserve"> health risk</w:t>
      </w:r>
      <w:r w:rsidR="00AF3B6F" w:rsidRPr="007670B4">
        <w:rPr>
          <w:rFonts w:ascii="Times New Roman" w:hAnsi="Times New Roman" w:cs="Times New Roman"/>
          <w:sz w:val="24"/>
          <w:szCs w:val="24"/>
        </w:rPr>
        <w:t>s</w:t>
      </w:r>
      <w:r w:rsidRPr="007670B4">
        <w:rPr>
          <w:rFonts w:ascii="Times New Roman" w:hAnsi="Times New Roman" w:cs="Times New Roman"/>
          <w:sz w:val="24"/>
          <w:szCs w:val="24"/>
        </w:rPr>
        <w:t xml:space="preserve"> of skin cancer because of solar radiation that is carcinogenic to humans</w:t>
      </w:r>
      <w:r w:rsidR="005C65BF" w:rsidRPr="007670B4">
        <w:rPr>
          <w:rFonts w:ascii="Times New Roman" w:hAnsi="Times New Roman" w:cs="Times New Roman"/>
          <w:sz w:val="24"/>
          <w:szCs w:val="24"/>
        </w:rPr>
        <w:t xml:space="preserve"> and</w:t>
      </w:r>
      <w:r w:rsidRPr="007670B4">
        <w:rPr>
          <w:rFonts w:ascii="Times New Roman" w:hAnsi="Times New Roman" w:cs="Times New Roman"/>
          <w:sz w:val="24"/>
          <w:szCs w:val="24"/>
        </w:rPr>
        <w:t xml:space="preserve"> skin damage is permanent and irreversible and increases with other health risk</w:t>
      </w:r>
      <w:r w:rsidR="001B4B24" w:rsidRPr="007670B4">
        <w:rPr>
          <w:rFonts w:ascii="Times New Roman" w:hAnsi="Times New Roman" w:cs="Times New Roman"/>
          <w:sz w:val="24"/>
          <w:szCs w:val="24"/>
        </w:rPr>
        <w:t xml:space="preserve">s. </w:t>
      </w:r>
      <w:r w:rsidR="004D2B43" w:rsidRPr="007670B4">
        <w:rPr>
          <w:rFonts w:ascii="Times New Roman" w:hAnsi="Times New Roman" w:cs="Times New Roman"/>
          <w:sz w:val="24"/>
          <w:szCs w:val="24"/>
        </w:rPr>
        <w:t xml:space="preserve">One of the major constraints to </w:t>
      </w:r>
      <w:r w:rsidR="007931F1" w:rsidRPr="007670B4">
        <w:rPr>
          <w:rFonts w:ascii="Times New Roman" w:hAnsi="Times New Roman" w:cs="Times New Roman"/>
          <w:sz w:val="24"/>
          <w:szCs w:val="24"/>
        </w:rPr>
        <w:t>possible policy actions based on evidence of this study ;</w:t>
      </w:r>
      <w:r w:rsidR="004D2B43" w:rsidRPr="007670B4">
        <w:rPr>
          <w:rFonts w:ascii="Times New Roman" w:hAnsi="Times New Roman" w:cs="Times New Roman"/>
          <w:sz w:val="24"/>
          <w:szCs w:val="24"/>
        </w:rPr>
        <w:t xml:space="preserve"> policymaking and economic management in </w:t>
      </w:r>
      <w:r w:rsidR="00C4094B" w:rsidRPr="007670B4">
        <w:rPr>
          <w:rFonts w:ascii="Times New Roman" w:hAnsi="Times New Roman" w:cs="Times New Roman"/>
          <w:sz w:val="24"/>
          <w:szCs w:val="24"/>
        </w:rPr>
        <w:t xml:space="preserve">developing country </w:t>
      </w:r>
      <w:r w:rsidR="004D2B43" w:rsidRPr="007670B4">
        <w:rPr>
          <w:rFonts w:ascii="Times New Roman" w:hAnsi="Times New Roman" w:cs="Times New Roman"/>
          <w:sz w:val="24"/>
          <w:szCs w:val="24"/>
        </w:rPr>
        <w:t>is the paucity of credible statistics and systematic evidence on the informal sector</w:t>
      </w:r>
      <w:r w:rsidR="004D2B43" w:rsidRPr="007670B4">
        <w:rPr>
          <w:rFonts w:ascii="Times New Roman" w:hAnsi="Times New Roman" w:cs="Times New Roman"/>
          <w:color w:val="FF0000"/>
          <w:sz w:val="24"/>
          <w:szCs w:val="24"/>
        </w:rPr>
        <w:t>.</w:t>
      </w:r>
      <w:r w:rsidRPr="007670B4">
        <w:rPr>
          <w:rFonts w:ascii="Times New Roman" w:hAnsi="Times New Roman" w:cs="Times New Roman"/>
          <w:color w:val="FF0000"/>
          <w:sz w:val="24"/>
          <w:szCs w:val="24"/>
        </w:rPr>
        <w:t xml:space="preserve"> </w:t>
      </w:r>
      <w:r w:rsidR="005C65BF" w:rsidRPr="007670B4">
        <w:rPr>
          <w:rFonts w:ascii="Times New Roman" w:hAnsi="Times New Roman" w:cs="Times New Roman"/>
          <w:sz w:val="24"/>
          <w:szCs w:val="24"/>
        </w:rPr>
        <w:t>Due to</w:t>
      </w:r>
      <w:r w:rsidRPr="007670B4">
        <w:rPr>
          <w:rFonts w:ascii="Times New Roman" w:hAnsi="Times New Roman" w:cs="Times New Roman"/>
          <w:sz w:val="24"/>
          <w:szCs w:val="24"/>
        </w:rPr>
        <w:t xml:space="preserve"> the potential health risk</w:t>
      </w:r>
      <w:r w:rsidR="005C65BF" w:rsidRPr="007670B4">
        <w:rPr>
          <w:rFonts w:ascii="Times New Roman" w:hAnsi="Times New Roman" w:cs="Times New Roman"/>
          <w:sz w:val="24"/>
          <w:szCs w:val="24"/>
        </w:rPr>
        <w:t>s</w:t>
      </w:r>
      <w:r w:rsidRPr="007670B4">
        <w:rPr>
          <w:rFonts w:ascii="Times New Roman" w:hAnsi="Times New Roman" w:cs="Times New Roman"/>
          <w:sz w:val="24"/>
          <w:szCs w:val="24"/>
        </w:rPr>
        <w:t xml:space="preserve"> from sea salt </w:t>
      </w:r>
      <w:r w:rsidR="001E5CF1" w:rsidRPr="007670B4">
        <w:rPr>
          <w:rFonts w:ascii="Times New Roman" w:hAnsi="Times New Roman" w:cs="Times New Roman"/>
          <w:sz w:val="24"/>
          <w:szCs w:val="24"/>
        </w:rPr>
        <w:t>expos</w:t>
      </w:r>
      <w:r w:rsidR="005C65BF" w:rsidRPr="007670B4">
        <w:rPr>
          <w:rFonts w:ascii="Times New Roman" w:hAnsi="Times New Roman" w:cs="Times New Roman"/>
          <w:sz w:val="24"/>
          <w:szCs w:val="24"/>
        </w:rPr>
        <w:t>ure</w:t>
      </w:r>
      <w:r w:rsidR="001E5CF1" w:rsidRPr="007670B4">
        <w:rPr>
          <w:rFonts w:ascii="Times New Roman" w:hAnsi="Times New Roman" w:cs="Times New Roman"/>
          <w:sz w:val="24"/>
          <w:szCs w:val="24"/>
        </w:rPr>
        <w:t>,</w:t>
      </w:r>
      <w:r w:rsidRPr="007670B4">
        <w:rPr>
          <w:rFonts w:ascii="Times New Roman" w:hAnsi="Times New Roman" w:cs="Times New Roman"/>
          <w:sz w:val="24"/>
          <w:szCs w:val="24"/>
        </w:rPr>
        <w:t xml:space="preserve"> some </w:t>
      </w:r>
      <w:r w:rsidR="005C65BF" w:rsidRPr="007670B4">
        <w:rPr>
          <w:rFonts w:ascii="Times New Roman" w:hAnsi="Times New Roman" w:cs="Times New Roman"/>
          <w:sz w:val="24"/>
          <w:szCs w:val="24"/>
        </w:rPr>
        <w:t>workers</w:t>
      </w:r>
      <w:r w:rsidRPr="007670B4">
        <w:rPr>
          <w:rFonts w:ascii="Times New Roman" w:hAnsi="Times New Roman" w:cs="Times New Roman"/>
          <w:sz w:val="24"/>
          <w:szCs w:val="24"/>
        </w:rPr>
        <w:t xml:space="preserve"> had chronic and severe itching f</w:t>
      </w:r>
      <w:r w:rsidR="005C65BF" w:rsidRPr="007670B4">
        <w:rPr>
          <w:rFonts w:ascii="Times New Roman" w:hAnsi="Times New Roman" w:cs="Times New Roman"/>
          <w:sz w:val="24"/>
          <w:szCs w:val="24"/>
        </w:rPr>
        <w:t>eet</w:t>
      </w:r>
      <w:r w:rsidRPr="007670B4">
        <w:rPr>
          <w:rFonts w:ascii="Times New Roman" w:hAnsi="Times New Roman" w:cs="Times New Roman"/>
          <w:sz w:val="24"/>
          <w:szCs w:val="24"/>
        </w:rPr>
        <w:t xml:space="preserve">. Actually they were exposed not only </w:t>
      </w:r>
      <w:r w:rsidR="005C65BF" w:rsidRPr="007670B4">
        <w:rPr>
          <w:rFonts w:ascii="Times New Roman" w:hAnsi="Times New Roman" w:cs="Times New Roman"/>
          <w:sz w:val="24"/>
          <w:szCs w:val="24"/>
        </w:rPr>
        <w:t xml:space="preserve">to </w:t>
      </w:r>
      <w:r w:rsidRPr="007670B4">
        <w:rPr>
          <w:rFonts w:ascii="Times New Roman" w:hAnsi="Times New Roman" w:cs="Times New Roman"/>
          <w:sz w:val="24"/>
          <w:szCs w:val="24"/>
        </w:rPr>
        <w:t xml:space="preserve">bright sun light but also </w:t>
      </w:r>
      <w:r w:rsidR="005C65BF" w:rsidRPr="007670B4">
        <w:rPr>
          <w:rFonts w:ascii="Times New Roman" w:hAnsi="Times New Roman" w:cs="Times New Roman"/>
          <w:sz w:val="24"/>
          <w:szCs w:val="24"/>
        </w:rPr>
        <w:t xml:space="preserve">to </w:t>
      </w:r>
      <w:r w:rsidRPr="007670B4">
        <w:rPr>
          <w:rFonts w:ascii="Times New Roman" w:hAnsi="Times New Roman" w:cs="Times New Roman"/>
          <w:sz w:val="24"/>
          <w:szCs w:val="24"/>
        </w:rPr>
        <w:t xml:space="preserve">wind </w:t>
      </w:r>
      <w:r w:rsidR="005C65BF" w:rsidRPr="007670B4">
        <w:rPr>
          <w:rFonts w:ascii="Times New Roman" w:hAnsi="Times New Roman" w:cs="Times New Roman"/>
          <w:sz w:val="24"/>
          <w:szCs w:val="24"/>
        </w:rPr>
        <w:t>blowing</w:t>
      </w:r>
      <w:r w:rsidR="007B60E1" w:rsidRPr="007670B4">
        <w:rPr>
          <w:rFonts w:ascii="Times New Roman" w:hAnsi="Times New Roman" w:cs="Times New Roman"/>
          <w:sz w:val="24"/>
          <w:szCs w:val="24"/>
        </w:rPr>
        <w:t xml:space="preserve"> </w:t>
      </w:r>
      <w:r w:rsidRPr="007670B4">
        <w:rPr>
          <w:rFonts w:ascii="Times New Roman" w:hAnsi="Times New Roman" w:cs="Times New Roman"/>
          <w:sz w:val="24"/>
          <w:szCs w:val="24"/>
        </w:rPr>
        <w:t xml:space="preserve">on the pile of white salt </w:t>
      </w:r>
      <w:r w:rsidR="005C65BF" w:rsidRPr="007670B4">
        <w:rPr>
          <w:rFonts w:ascii="Times New Roman" w:hAnsi="Times New Roman" w:cs="Times New Roman"/>
          <w:sz w:val="24"/>
          <w:szCs w:val="24"/>
        </w:rPr>
        <w:t xml:space="preserve">which </w:t>
      </w:r>
      <w:r w:rsidRPr="007670B4">
        <w:rPr>
          <w:rFonts w:ascii="Times New Roman" w:hAnsi="Times New Roman" w:cs="Times New Roman"/>
          <w:sz w:val="24"/>
          <w:szCs w:val="24"/>
        </w:rPr>
        <w:t>pass</w:t>
      </w:r>
      <w:r w:rsidR="005C65BF" w:rsidRPr="007670B4">
        <w:rPr>
          <w:rFonts w:ascii="Times New Roman" w:hAnsi="Times New Roman" w:cs="Times New Roman"/>
          <w:sz w:val="24"/>
          <w:szCs w:val="24"/>
        </w:rPr>
        <w:t>ed</w:t>
      </w:r>
      <w:r w:rsidRPr="007670B4">
        <w:rPr>
          <w:rFonts w:ascii="Times New Roman" w:hAnsi="Times New Roman" w:cs="Times New Roman"/>
          <w:sz w:val="24"/>
          <w:szCs w:val="24"/>
        </w:rPr>
        <w:t xml:space="preserve"> </w:t>
      </w:r>
      <w:r w:rsidR="005C65BF" w:rsidRPr="007670B4">
        <w:rPr>
          <w:rFonts w:ascii="Times New Roman" w:hAnsi="Times New Roman" w:cs="Times New Roman"/>
          <w:sz w:val="24"/>
          <w:szCs w:val="24"/>
        </w:rPr>
        <w:t xml:space="preserve">into and </w:t>
      </w:r>
      <w:r w:rsidRPr="007670B4">
        <w:rPr>
          <w:rFonts w:ascii="Times New Roman" w:hAnsi="Times New Roman" w:cs="Times New Roman"/>
          <w:sz w:val="24"/>
          <w:szCs w:val="24"/>
        </w:rPr>
        <w:t>through their bod</w:t>
      </w:r>
      <w:r w:rsidR="005C65BF" w:rsidRPr="007670B4">
        <w:rPr>
          <w:rFonts w:ascii="Times New Roman" w:hAnsi="Times New Roman" w:cs="Times New Roman"/>
          <w:sz w:val="24"/>
          <w:szCs w:val="24"/>
        </w:rPr>
        <w:t>ies</w:t>
      </w:r>
      <w:r w:rsidRPr="007670B4">
        <w:rPr>
          <w:rFonts w:ascii="Times New Roman" w:hAnsi="Times New Roman" w:cs="Times New Roman"/>
          <w:sz w:val="24"/>
          <w:szCs w:val="24"/>
        </w:rPr>
        <w:t xml:space="preserve"> </w:t>
      </w:r>
      <w:r w:rsidR="005C65BF" w:rsidRPr="007670B4">
        <w:rPr>
          <w:rFonts w:ascii="Times New Roman" w:hAnsi="Times New Roman" w:cs="Times New Roman"/>
          <w:sz w:val="24"/>
          <w:szCs w:val="24"/>
        </w:rPr>
        <w:t xml:space="preserve">whether </w:t>
      </w:r>
      <w:r w:rsidRPr="007670B4">
        <w:rPr>
          <w:rFonts w:ascii="Times New Roman" w:hAnsi="Times New Roman" w:cs="Times New Roman"/>
          <w:sz w:val="24"/>
          <w:szCs w:val="24"/>
        </w:rPr>
        <w:t>with</w:t>
      </w:r>
      <w:r w:rsidR="005C65BF" w:rsidRPr="007670B4">
        <w:rPr>
          <w:rFonts w:ascii="Times New Roman" w:hAnsi="Times New Roman" w:cs="Times New Roman"/>
          <w:sz w:val="24"/>
          <w:szCs w:val="24"/>
        </w:rPr>
        <w:t xml:space="preserve"> or </w:t>
      </w:r>
      <w:r w:rsidR="007B60E1" w:rsidRPr="007670B4">
        <w:rPr>
          <w:rFonts w:ascii="Times New Roman" w:hAnsi="Times New Roman" w:cs="Times New Roman"/>
          <w:sz w:val="24"/>
          <w:szCs w:val="24"/>
        </w:rPr>
        <w:t xml:space="preserve">without </w:t>
      </w:r>
      <w:r w:rsidRPr="007670B4">
        <w:rPr>
          <w:rFonts w:ascii="Times New Roman" w:hAnsi="Times New Roman" w:cs="Times New Roman"/>
          <w:sz w:val="24"/>
          <w:szCs w:val="24"/>
        </w:rPr>
        <w:t xml:space="preserve"> suitable clothing and PPE </w:t>
      </w:r>
      <w:r w:rsidR="005C65BF" w:rsidRPr="007670B4">
        <w:rPr>
          <w:rFonts w:ascii="Times New Roman" w:hAnsi="Times New Roman" w:cs="Times New Roman"/>
          <w:sz w:val="24"/>
          <w:szCs w:val="24"/>
        </w:rPr>
        <w:t>use. M</w:t>
      </w:r>
      <w:r w:rsidRPr="007670B4">
        <w:rPr>
          <w:rFonts w:ascii="Times New Roman" w:hAnsi="Times New Roman" w:cs="Times New Roman"/>
          <w:sz w:val="24"/>
          <w:szCs w:val="24"/>
        </w:rPr>
        <w:t>oreover</w:t>
      </w:r>
      <w:r w:rsidR="00413A85" w:rsidRPr="007670B4">
        <w:rPr>
          <w:rFonts w:ascii="Times New Roman" w:hAnsi="Times New Roman" w:cs="Times New Roman"/>
          <w:sz w:val="24"/>
          <w:szCs w:val="24"/>
        </w:rPr>
        <w:t>, there are many consequences from</w:t>
      </w:r>
      <w:r w:rsidRPr="007670B4">
        <w:rPr>
          <w:rFonts w:ascii="Times New Roman" w:hAnsi="Times New Roman" w:cs="Times New Roman"/>
          <w:sz w:val="24"/>
          <w:szCs w:val="24"/>
        </w:rPr>
        <w:t xml:space="preserve"> heavy manual work in the salt field</w:t>
      </w:r>
      <w:r w:rsidR="00413A85" w:rsidRPr="007670B4">
        <w:rPr>
          <w:rFonts w:ascii="Times New Roman" w:hAnsi="Times New Roman" w:cs="Times New Roman"/>
          <w:sz w:val="24"/>
          <w:szCs w:val="24"/>
        </w:rPr>
        <w:t>s,</w:t>
      </w:r>
      <w:r w:rsidRPr="007670B4">
        <w:rPr>
          <w:rFonts w:ascii="Times New Roman" w:hAnsi="Times New Roman" w:cs="Times New Roman"/>
          <w:sz w:val="24"/>
          <w:szCs w:val="24"/>
        </w:rPr>
        <w:t xml:space="preserve"> the bright sunlight and wind </w:t>
      </w:r>
      <w:r w:rsidR="00413A85" w:rsidRPr="007670B4">
        <w:rPr>
          <w:rFonts w:ascii="Times New Roman" w:hAnsi="Times New Roman" w:cs="Times New Roman"/>
          <w:sz w:val="24"/>
          <w:szCs w:val="24"/>
        </w:rPr>
        <w:t>affects</w:t>
      </w:r>
      <w:r w:rsidRPr="007670B4">
        <w:rPr>
          <w:rFonts w:ascii="Times New Roman" w:hAnsi="Times New Roman" w:cs="Times New Roman"/>
          <w:sz w:val="24"/>
          <w:szCs w:val="24"/>
        </w:rPr>
        <w:t xml:space="preserve"> the eyes </w:t>
      </w:r>
      <w:r w:rsidR="00413A85" w:rsidRPr="007670B4">
        <w:rPr>
          <w:rFonts w:ascii="Times New Roman" w:hAnsi="Times New Roman" w:cs="Times New Roman"/>
          <w:sz w:val="24"/>
          <w:szCs w:val="24"/>
        </w:rPr>
        <w:t xml:space="preserve">due to </w:t>
      </w:r>
      <w:r w:rsidRPr="007670B4">
        <w:rPr>
          <w:rFonts w:ascii="Times New Roman" w:hAnsi="Times New Roman" w:cs="Times New Roman"/>
          <w:sz w:val="24"/>
          <w:szCs w:val="24"/>
        </w:rPr>
        <w:t>reflected light and dust lead</w:t>
      </w:r>
      <w:r w:rsidR="00413A85" w:rsidRPr="007670B4">
        <w:rPr>
          <w:rFonts w:ascii="Times New Roman" w:hAnsi="Times New Roman" w:cs="Times New Roman"/>
          <w:sz w:val="24"/>
          <w:szCs w:val="24"/>
        </w:rPr>
        <w:t>ing</w:t>
      </w:r>
      <w:r w:rsidRPr="007670B4">
        <w:rPr>
          <w:rFonts w:ascii="Times New Roman" w:hAnsi="Times New Roman" w:cs="Times New Roman"/>
          <w:sz w:val="24"/>
          <w:szCs w:val="24"/>
        </w:rPr>
        <w:t xml:space="preserve"> to premature loss of vision and growths in the cornea of the eye called pterygium</w:t>
      </w:r>
      <w:r w:rsidR="005E0F90" w:rsidRPr="007670B4">
        <w:rPr>
          <w:rFonts w:ascii="Times New Roman" w:hAnsi="Times New Roman" w:cs="Times New Roman"/>
          <w:sz w:val="24"/>
          <w:szCs w:val="24"/>
        </w:rPr>
        <w:t>[</w:t>
      </w:r>
      <w:r w:rsidR="00344415" w:rsidRPr="007670B4">
        <w:rPr>
          <w:rFonts w:ascii="Times New Roman" w:hAnsi="Times New Roman" w:cs="Times New Roman"/>
          <w:sz w:val="24"/>
          <w:szCs w:val="24"/>
        </w:rPr>
        <w:t>1</w:t>
      </w:r>
      <w:r w:rsidR="00A80A5C" w:rsidRPr="007670B4">
        <w:rPr>
          <w:rFonts w:ascii="Times New Roman" w:hAnsi="Times New Roman" w:cs="Times New Roman"/>
          <w:sz w:val="24"/>
          <w:szCs w:val="24"/>
        </w:rPr>
        <w:t>7</w:t>
      </w:r>
      <w:r w:rsidR="005E0F90" w:rsidRPr="007670B4">
        <w:rPr>
          <w:rFonts w:ascii="Times New Roman" w:hAnsi="Times New Roman" w:cs="Times New Roman"/>
          <w:sz w:val="24"/>
          <w:szCs w:val="24"/>
        </w:rPr>
        <w:t>,18]</w:t>
      </w:r>
      <w:r w:rsidR="00413A85" w:rsidRPr="007670B4">
        <w:rPr>
          <w:rFonts w:ascii="Times New Roman" w:hAnsi="Times New Roman" w:cs="Times New Roman"/>
          <w:sz w:val="24"/>
          <w:szCs w:val="24"/>
        </w:rPr>
        <w:t>.</w:t>
      </w:r>
      <w:r w:rsidRPr="007670B4">
        <w:rPr>
          <w:rFonts w:ascii="Times New Roman" w:hAnsi="Times New Roman" w:cs="Times New Roman"/>
          <w:sz w:val="24"/>
          <w:szCs w:val="24"/>
          <w:vertAlign w:val="superscript"/>
        </w:rPr>
        <w:t xml:space="preserve"> </w:t>
      </w:r>
      <w:r w:rsidRPr="007670B4">
        <w:rPr>
          <w:rFonts w:ascii="Times New Roman" w:hAnsi="Times New Roman" w:cs="Times New Roman"/>
          <w:sz w:val="24"/>
          <w:szCs w:val="24"/>
        </w:rPr>
        <w:t xml:space="preserve">Eye damage </w:t>
      </w:r>
      <w:r w:rsidR="00413A85" w:rsidRPr="007670B4">
        <w:rPr>
          <w:rFonts w:ascii="Times New Roman" w:hAnsi="Times New Roman" w:cs="Times New Roman"/>
          <w:sz w:val="24"/>
          <w:szCs w:val="24"/>
        </w:rPr>
        <w:t>is due to</w:t>
      </w:r>
      <w:r w:rsidR="002041FC" w:rsidRPr="007670B4">
        <w:rPr>
          <w:rFonts w:ascii="Times New Roman" w:hAnsi="Times New Roman" w:cs="Times New Roman"/>
          <w:sz w:val="24"/>
          <w:szCs w:val="24"/>
        </w:rPr>
        <w:t xml:space="preserve"> acute</w:t>
      </w:r>
      <w:r w:rsidRPr="007670B4">
        <w:rPr>
          <w:rFonts w:ascii="Times New Roman" w:hAnsi="Times New Roman" w:cs="Times New Roman"/>
          <w:sz w:val="24"/>
          <w:szCs w:val="24"/>
        </w:rPr>
        <w:t xml:space="preserve"> effects of exposure to solar UVR on the eye</w:t>
      </w:r>
      <w:r w:rsidR="00413A85" w:rsidRPr="007670B4">
        <w:rPr>
          <w:rFonts w:ascii="Times New Roman" w:hAnsi="Times New Roman" w:cs="Times New Roman"/>
          <w:sz w:val="24"/>
          <w:szCs w:val="24"/>
        </w:rPr>
        <w:t>,</w:t>
      </w:r>
      <w:r w:rsidRPr="007670B4">
        <w:rPr>
          <w:rFonts w:ascii="Times New Roman" w:hAnsi="Times New Roman" w:cs="Times New Roman"/>
          <w:sz w:val="24"/>
          <w:szCs w:val="24"/>
        </w:rPr>
        <w:t xml:space="preserve"> includ</w:t>
      </w:r>
      <w:r w:rsidR="00413A85" w:rsidRPr="007670B4">
        <w:rPr>
          <w:rFonts w:ascii="Times New Roman" w:hAnsi="Times New Roman" w:cs="Times New Roman"/>
          <w:sz w:val="24"/>
          <w:szCs w:val="24"/>
        </w:rPr>
        <w:t>ing</w:t>
      </w:r>
      <w:r w:rsidRPr="007670B4">
        <w:rPr>
          <w:rFonts w:ascii="Times New Roman" w:hAnsi="Times New Roman" w:cs="Times New Roman"/>
          <w:sz w:val="24"/>
          <w:szCs w:val="24"/>
        </w:rPr>
        <w:t xml:space="preserve"> photo keratitis (inflammation of the cornea and the iris</w:t>
      </w:r>
      <w:r w:rsidR="00413A85" w:rsidRPr="007670B4">
        <w:rPr>
          <w:rFonts w:ascii="Times New Roman" w:hAnsi="Times New Roman" w:cs="Times New Roman"/>
          <w:sz w:val="24"/>
          <w:szCs w:val="24"/>
        </w:rPr>
        <w:t>)</w:t>
      </w:r>
      <w:r w:rsidRPr="007670B4">
        <w:rPr>
          <w:rFonts w:ascii="Times New Roman" w:hAnsi="Times New Roman" w:cs="Times New Roman"/>
          <w:sz w:val="24"/>
          <w:szCs w:val="24"/>
        </w:rPr>
        <w:t xml:space="preserve"> and photo conjunctivitis (inflammation of the conjunctiva, the membrane that lines the inside of t</w:t>
      </w:r>
      <w:r w:rsidR="000B5C33" w:rsidRPr="007670B4">
        <w:rPr>
          <w:rFonts w:ascii="Times New Roman" w:hAnsi="Times New Roman" w:cs="Times New Roman"/>
          <w:sz w:val="24"/>
          <w:szCs w:val="24"/>
        </w:rPr>
        <w:t xml:space="preserve">he eyelids and white of the </w:t>
      </w:r>
      <w:r w:rsidR="002041FC" w:rsidRPr="007670B4">
        <w:rPr>
          <w:rFonts w:ascii="Times New Roman" w:hAnsi="Times New Roman" w:cs="Times New Roman"/>
          <w:sz w:val="24"/>
          <w:szCs w:val="24"/>
        </w:rPr>
        <w:t>eye</w:t>
      </w:r>
      <w:r w:rsidR="002041FC" w:rsidRPr="007670B4">
        <w:rPr>
          <w:rFonts w:ascii="Times New Roman" w:hAnsi="Times New Roman" w:cs="Times New Roman"/>
          <w:sz w:val="24"/>
          <w:szCs w:val="24"/>
          <w:vertAlign w:val="superscript"/>
        </w:rPr>
        <w:t xml:space="preserve"> </w:t>
      </w:r>
      <w:r w:rsidR="005E0F90" w:rsidRPr="007670B4">
        <w:rPr>
          <w:rFonts w:ascii="Times New Roman" w:hAnsi="Times New Roman" w:cs="Times New Roman"/>
          <w:sz w:val="24"/>
          <w:szCs w:val="24"/>
        </w:rPr>
        <w:t>[</w:t>
      </w:r>
      <w:r w:rsidR="003F1E6E" w:rsidRPr="007670B4">
        <w:rPr>
          <w:rFonts w:ascii="Times New Roman" w:hAnsi="Times New Roman" w:cs="Times New Roman"/>
          <w:sz w:val="24"/>
          <w:szCs w:val="24"/>
        </w:rPr>
        <w:t>,19,20,21</w:t>
      </w:r>
      <w:r w:rsidR="005E0F90" w:rsidRPr="007670B4">
        <w:rPr>
          <w:rFonts w:ascii="Times New Roman" w:hAnsi="Times New Roman" w:cs="Times New Roman"/>
          <w:sz w:val="24"/>
          <w:szCs w:val="24"/>
        </w:rPr>
        <w:t>]</w:t>
      </w:r>
      <w:r w:rsidR="00413A85" w:rsidRPr="007670B4">
        <w:rPr>
          <w:rFonts w:ascii="Times New Roman" w:hAnsi="Times New Roman" w:cs="Times New Roman"/>
          <w:sz w:val="24"/>
          <w:szCs w:val="24"/>
        </w:rPr>
        <w:t>.</w:t>
      </w:r>
      <w:r w:rsidRPr="007670B4">
        <w:rPr>
          <w:rFonts w:ascii="Times New Roman" w:hAnsi="Times New Roman" w:cs="Times New Roman"/>
          <w:sz w:val="24"/>
          <w:szCs w:val="24"/>
          <w:vertAlign w:val="superscript"/>
        </w:rPr>
        <w:t xml:space="preserve"> </w:t>
      </w:r>
    </w:p>
    <w:p w14:paraId="379919B8" w14:textId="7682B8F7" w:rsidR="007B60E1" w:rsidRPr="007670B4" w:rsidRDefault="007B60E1" w:rsidP="00FF0DAE">
      <w:pPr>
        <w:spacing w:line="480" w:lineRule="auto"/>
        <w:rPr>
          <w:rFonts w:ascii="Times New Roman" w:hAnsi="Times New Roman" w:cs="Times New Roman"/>
          <w:sz w:val="24"/>
          <w:szCs w:val="24"/>
        </w:rPr>
      </w:pPr>
      <w:r w:rsidRPr="007670B4">
        <w:rPr>
          <w:rFonts w:ascii="Times New Roman" w:hAnsi="Times New Roman" w:cs="Times New Roman"/>
          <w:sz w:val="24"/>
          <w:szCs w:val="24"/>
          <w:vertAlign w:val="superscript"/>
        </w:rPr>
        <w:t xml:space="preserve">          </w:t>
      </w:r>
      <w:r w:rsidR="00742D19" w:rsidRPr="007670B4">
        <w:rPr>
          <w:rFonts w:ascii="Times New Roman" w:hAnsi="Times New Roman" w:cs="Times New Roman"/>
          <w:sz w:val="24"/>
          <w:szCs w:val="24"/>
        </w:rPr>
        <w:t xml:space="preserve">They </w:t>
      </w:r>
      <w:r w:rsidRPr="007670B4">
        <w:rPr>
          <w:rFonts w:ascii="Times New Roman" w:hAnsi="Times New Roman" w:cs="Times New Roman"/>
          <w:sz w:val="24"/>
          <w:szCs w:val="24"/>
        </w:rPr>
        <w:t xml:space="preserve">were </w:t>
      </w:r>
      <w:r w:rsidR="00742D19" w:rsidRPr="007670B4">
        <w:rPr>
          <w:rFonts w:ascii="Times New Roman" w:hAnsi="Times New Roman" w:cs="Times New Roman"/>
          <w:sz w:val="24"/>
          <w:szCs w:val="24"/>
        </w:rPr>
        <w:t>also at higher risk for hypertension (high blood pressure) presumably because of the higher salt content in their blood from inhalation of salt aerosols</w:t>
      </w:r>
      <w:r w:rsidR="006D58A5" w:rsidRPr="007670B4">
        <w:rPr>
          <w:rFonts w:ascii="Times New Roman" w:hAnsi="Times New Roman" w:cs="Times New Roman"/>
          <w:sz w:val="24"/>
          <w:szCs w:val="24"/>
        </w:rPr>
        <w:t>,</w:t>
      </w:r>
      <w:r w:rsidR="00742D19" w:rsidRPr="007670B4">
        <w:rPr>
          <w:rFonts w:ascii="Times New Roman" w:hAnsi="Times New Roman" w:cs="Times New Roman"/>
          <w:sz w:val="24"/>
          <w:szCs w:val="24"/>
        </w:rPr>
        <w:t xml:space="preserve"> combine</w:t>
      </w:r>
      <w:r w:rsidR="006D58A5" w:rsidRPr="007670B4">
        <w:rPr>
          <w:rFonts w:ascii="Times New Roman" w:hAnsi="Times New Roman" w:cs="Times New Roman"/>
          <w:sz w:val="24"/>
          <w:szCs w:val="24"/>
        </w:rPr>
        <w:t>d</w:t>
      </w:r>
      <w:r w:rsidR="00742D19" w:rsidRPr="007670B4">
        <w:rPr>
          <w:rFonts w:ascii="Times New Roman" w:hAnsi="Times New Roman" w:cs="Times New Roman"/>
          <w:sz w:val="24"/>
          <w:szCs w:val="24"/>
        </w:rPr>
        <w:t xml:space="preserve"> with direct negative effect</w:t>
      </w:r>
      <w:r w:rsidR="006D58A5" w:rsidRPr="007670B4">
        <w:rPr>
          <w:rFonts w:ascii="Times New Roman" w:hAnsi="Times New Roman" w:cs="Times New Roman"/>
          <w:sz w:val="24"/>
          <w:szCs w:val="24"/>
        </w:rPr>
        <w:t>s</w:t>
      </w:r>
      <w:r w:rsidR="00742D19" w:rsidRPr="007670B4">
        <w:rPr>
          <w:rFonts w:ascii="Times New Roman" w:hAnsi="Times New Roman" w:cs="Times New Roman"/>
          <w:sz w:val="24"/>
          <w:szCs w:val="24"/>
        </w:rPr>
        <w:t xml:space="preserve"> </w:t>
      </w:r>
      <w:r w:rsidR="006D58A5" w:rsidRPr="007670B4">
        <w:rPr>
          <w:rFonts w:ascii="Times New Roman" w:hAnsi="Times New Roman" w:cs="Times New Roman"/>
          <w:sz w:val="24"/>
          <w:szCs w:val="24"/>
        </w:rPr>
        <w:t xml:space="preserve">from the </w:t>
      </w:r>
      <w:r w:rsidR="00742D19" w:rsidRPr="007670B4">
        <w:rPr>
          <w:rFonts w:ascii="Times New Roman" w:hAnsi="Times New Roman" w:cs="Times New Roman"/>
          <w:sz w:val="24"/>
          <w:szCs w:val="24"/>
        </w:rPr>
        <w:t xml:space="preserve">influence </w:t>
      </w:r>
      <w:r w:rsidR="006D58A5" w:rsidRPr="007670B4">
        <w:rPr>
          <w:rFonts w:ascii="Times New Roman" w:hAnsi="Times New Roman" w:cs="Times New Roman"/>
          <w:sz w:val="24"/>
          <w:szCs w:val="24"/>
        </w:rPr>
        <w:t>of</w:t>
      </w:r>
      <w:r w:rsidR="00742D19" w:rsidRPr="007670B4">
        <w:rPr>
          <w:rFonts w:ascii="Times New Roman" w:hAnsi="Times New Roman" w:cs="Times New Roman"/>
          <w:sz w:val="24"/>
          <w:szCs w:val="24"/>
        </w:rPr>
        <w:t xml:space="preserve"> old</w:t>
      </w:r>
      <w:r w:rsidR="006D58A5" w:rsidRPr="007670B4">
        <w:rPr>
          <w:rFonts w:ascii="Times New Roman" w:hAnsi="Times New Roman" w:cs="Times New Roman"/>
          <w:sz w:val="24"/>
          <w:szCs w:val="24"/>
        </w:rPr>
        <w:t>er</w:t>
      </w:r>
      <w:r w:rsidR="00742D19" w:rsidRPr="007670B4">
        <w:rPr>
          <w:rFonts w:ascii="Times New Roman" w:hAnsi="Times New Roman" w:cs="Times New Roman"/>
          <w:sz w:val="24"/>
          <w:szCs w:val="24"/>
        </w:rPr>
        <w:t xml:space="preserve"> age</w:t>
      </w:r>
      <w:r w:rsidR="003F1E6E" w:rsidRPr="007670B4">
        <w:rPr>
          <w:rFonts w:ascii="Times New Roman" w:hAnsi="Times New Roman" w:cs="Times New Roman"/>
          <w:sz w:val="24"/>
          <w:szCs w:val="24"/>
        </w:rPr>
        <w:t>[22,23]</w:t>
      </w:r>
      <w:r w:rsidR="006D58A5" w:rsidRPr="007670B4">
        <w:rPr>
          <w:rFonts w:ascii="Times New Roman" w:hAnsi="Times New Roman" w:cs="Times New Roman"/>
          <w:sz w:val="24"/>
          <w:szCs w:val="24"/>
        </w:rPr>
        <w:t>.</w:t>
      </w:r>
      <w:r w:rsidR="00742D19" w:rsidRPr="007670B4">
        <w:rPr>
          <w:rFonts w:ascii="Times New Roman" w:hAnsi="Times New Roman" w:cs="Times New Roman"/>
          <w:sz w:val="24"/>
          <w:szCs w:val="24"/>
        </w:rPr>
        <w:t xml:space="preserve"> </w:t>
      </w:r>
      <w:r w:rsidR="006D58A5" w:rsidRPr="007670B4">
        <w:rPr>
          <w:rFonts w:ascii="Times New Roman" w:hAnsi="Times New Roman" w:cs="Times New Roman"/>
          <w:sz w:val="24"/>
          <w:szCs w:val="24"/>
        </w:rPr>
        <w:t>M</w:t>
      </w:r>
      <w:r w:rsidR="00742D19" w:rsidRPr="007670B4">
        <w:rPr>
          <w:rFonts w:ascii="Times New Roman" w:hAnsi="Times New Roman" w:cs="Times New Roman"/>
          <w:sz w:val="24"/>
          <w:szCs w:val="24"/>
        </w:rPr>
        <w:t xml:space="preserve">ore than 46.3% of them </w:t>
      </w:r>
      <w:r w:rsidR="006D58A5" w:rsidRPr="007670B4">
        <w:rPr>
          <w:rFonts w:ascii="Times New Roman" w:hAnsi="Times New Roman" w:cs="Times New Roman"/>
          <w:sz w:val="24"/>
          <w:szCs w:val="24"/>
        </w:rPr>
        <w:t>report</w:t>
      </w:r>
      <w:r w:rsidR="00742D19" w:rsidRPr="007670B4">
        <w:rPr>
          <w:rFonts w:ascii="Times New Roman" w:hAnsi="Times New Roman" w:cs="Times New Roman"/>
          <w:sz w:val="24"/>
          <w:szCs w:val="24"/>
        </w:rPr>
        <w:t>ed health problem</w:t>
      </w:r>
      <w:r w:rsidR="006D58A5" w:rsidRPr="007670B4">
        <w:rPr>
          <w:rFonts w:ascii="Times New Roman" w:hAnsi="Times New Roman" w:cs="Times New Roman"/>
          <w:sz w:val="24"/>
          <w:szCs w:val="24"/>
        </w:rPr>
        <w:t>s</w:t>
      </w:r>
      <w:r w:rsidR="00742D19" w:rsidRPr="007670B4">
        <w:rPr>
          <w:rFonts w:ascii="Times New Roman" w:hAnsi="Times New Roman" w:cs="Times New Roman"/>
          <w:sz w:val="24"/>
          <w:szCs w:val="24"/>
        </w:rPr>
        <w:t xml:space="preserve"> </w:t>
      </w:r>
      <w:r w:rsidR="006D58A5" w:rsidRPr="007670B4">
        <w:rPr>
          <w:rFonts w:ascii="Times New Roman" w:hAnsi="Times New Roman" w:cs="Times New Roman"/>
          <w:sz w:val="24"/>
          <w:szCs w:val="24"/>
        </w:rPr>
        <w:t>including</w:t>
      </w:r>
      <w:r w:rsidR="00742D19" w:rsidRPr="007670B4">
        <w:rPr>
          <w:rFonts w:ascii="Times New Roman" w:hAnsi="Times New Roman" w:cs="Times New Roman"/>
          <w:sz w:val="24"/>
          <w:szCs w:val="24"/>
        </w:rPr>
        <w:t xml:space="preserve"> eye pain </w:t>
      </w:r>
      <w:r w:rsidR="006D58A5" w:rsidRPr="007670B4">
        <w:rPr>
          <w:rFonts w:ascii="Times New Roman" w:hAnsi="Times New Roman" w:cs="Times New Roman"/>
          <w:sz w:val="24"/>
          <w:szCs w:val="24"/>
        </w:rPr>
        <w:t>and</w:t>
      </w:r>
      <w:r w:rsidR="00742D19" w:rsidRPr="007670B4">
        <w:rPr>
          <w:rFonts w:ascii="Times New Roman" w:hAnsi="Times New Roman" w:cs="Times New Roman"/>
          <w:sz w:val="24"/>
          <w:szCs w:val="24"/>
        </w:rPr>
        <w:t xml:space="preserve"> eye irritation </w:t>
      </w:r>
      <w:r w:rsidR="006D58A5" w:rsidRPr="007670B4">
        <w:rPr>
          <w:rFonts w:ascii="Times New Roman" w:hAnsi="Times New Roman" w:cs="Times New Roman"/>
          <w:sz w:val="24"/>
          <w:szCs w:val="24"/>
        </w:rPr>
        <w:t>with</w:t>
      </w:r>
      <w:r w:rsidR="00742D19" w:rsidRPr="007670B4">
        <w:rPr>
          <w:rFonts w:ascii="Times New Roman" w:hAnsi="Times New Roman" w:cs="Times New Roman"/>
          <w:sz w:val="24"/>
          <w:szCs w:val="24"/>
        </w:rPr>
        <w:t xml:space="preserve"> 36.3% </w:t>
      </w:r>
      <w:r w:rsidR="006D58A5" w:rsidRPr="007670B4">
        <w:rPr>
          <w:rFonts w:ascii="Times New Roman" w:hAnsi="Times New Roman" w:cs="Times New Roman"/>
          <w:sz w:val="24"/>
          <w:szCs w:val="24"/>
        </w:rPr>
        <w:t xml:space="preserve">reporting </w:t>
      </w:r>
      <w:r w:rsidR="00742D19" w:rsidRPr="007670B4">
        <w:rPr>
          <w:rFonts w:ascii="Times New Roman" w:hAnsi="Times New Roman" w:cs="Times New Roman"/>
          <w:sz w:val="24"/>
          <w:szCs w:val="24"/>
        </w:rPr>
        <w:t xml:space="preserve">loss </w:t>
      </w:r>
      <w:r w:rsidR="006D58A5" w:rsidRPr="007670B4">
        <w:rPr>
          <w:rFonts w:ascii="Times New Roman" w:hAnsi="Times New Roman" w:cs="Times New Roman"/>
          <w:sz w:val="24"/>
          <w:szCs w:val="24"/>
        </w:rPr>
        <w:t xml:space="preserve">of </w:t>
      </w:r>
      <w:r w:rsidR="00742D19" w:rsidRPr="007670B4">
        <w:rPr>
          <w:rFonts w:ascii="Times New Roman" w:hAnsi="Times New Roman" w:cs="Times New Roman"/>
          <w:sz w:val="24"/>
          <w:szCs w:val="24"/>
        </w:rPr>
        <w:t>visibility. The sign</w:t>
      </w:r>
      <w:r w:rsidR="006D58A5" w:rsidRPr="007670B4">
        <w:rPr>
          <w:rFonts w:ascii="Times New Roman" w:hAnsi="Times New Roman" w:cs="Times New Roman"/>
          <w:sz w:val="24"/>
          <w:szCs w:val="24"/>
        </w:rPr>
        <w:t>s</w:t>
      </w:r>
      <w:r w:rsidR="00742D19" w:rsidRPr="007670B4">
        <w:rPr>
          <w:rFonts w:ascii="Times New Roman" w:hAnsi="Times New Roman" w:cs="Times New Roman"/>
          <w:sz w:val="24"/>
          <w:szCs w:val="24"/>
        </w:rPr>
        <w:t xml:space="preserve"> and symptoms of eye problems range</w:t>
      </w:r>
      <w:r w:rsidR="006D58A5" w:rsidRPr="007670B4">
        <w:rPr>
          <w:rFonts w:ascii="Times New Roman" w:hAnsi="Times New Roman" w:cs="Times New Roman"/>
          <w:sz w:val="24"/>
          <w:szCs w:val="24"/>
        </w:rPr>
        <w:t>d</w:t>
      </w:r>
      <w:r w:rsidR="00742D19" w:rsidRPr="007670B4">
        <w:rPr>
          <w:rFonts w:ascii="Times New Roman" w:hAnsi="Times New Roman" w:cs="Times New Roman"/>
          <w:sz w:val="24"/>
          <w:szCs w:val="24"/>
        </w:rPr>
        <w:t xml:space="preserve"> from mild irritation to severe eye pain</w:t>
      </w:r>
      <w:r w:rsidR="006D58A5" w:rsidRPr="007670B4">
        <w:rPr>
          <w:rFonts w:ascii="Times New Roman" w:hAnsi="Times New Roman" w:cs="Times New Roman"/>
          <w:sz w:val="24"/>
          <w:szCs w:val="24"/>
        </w:rPr>
        <w:t>.</w:t>
      </w:r>
      <w:r w:rsidRPr="007670B4">
        <w:rPr>
          <w:rFonts w:ascii="Times New Roman" w:hAnsi="Times New Roman" w:cs="Times New Roman"/>
          <w:sz w:val="24"/>
          <w:szCs w:val="24"/>
        </w:rPr>
        <w:t xml:space="preserve"> </w:t>
      </w:r>
      <w:r w:rsidR="006D58A5" w:rsidRPr="007670B4">
        <w:rPr>
          <w:rFonts w:ascii="Times New Roman" w:hAnsi="Times New Roman" w:cs="Times New Roman"/>
          <w:sz w:val="24"/>
          <w:szCs w:val="24"/>
        </w:rPr>
        <w:t>T</w:t>
      </w:r>
      <w:r w:rsidRPr="007670B4">
        <w:rPr>
          <w:rFonts w:ascii="Times New Roman" w:hAnsi="Times New Roman" w:cs="Times New Roman"/>
          <w:sz w:val="24"/>
          <w:szCs w:val="24"/>
        </w:rPr>
        <w:t xml:space="preserve">he harmful health effects of solar exposure </w:t>
      </w:r>
      <w:r w:rsidR="006D58A5" w:rsidRPr="007670B4">
        <w:rPr>
          <w:rFonts w:ascii="Times New Roman" w:hAnsi="Times New Roman" w:cs="Times New Roman"/>
          <w:sz w:val="24"/>
          <w:szCs w:val="24"/>
        </w:rPr>
        <w:t>through</w:t>
      </w:r>
      <w:r w:rsidRPr="007670B4">
        <w:rPr>
          <w:rFonts w:ascii="Times New Roman" w:hAnsi="Times New Roman" w:cs="Times New Roman"/>
          <w:sz w:val="24"/>
          <w:szCs w:val="24"/>
        </w:rPr>
        <w:t xml:space="preserve"> solar ultraviolet radiation (UVR) is known to cause adverse health effects on the skin, eyes and immune system </w:t>
      </w:r>
      <w:r w:rsidR="007841DB" w:rsidRPr="007670B4">
        <w:rPr>
          <w:rFonts w:ascii="Times New Roman" w:hAnsi="Times New Roman" w:cs="Times New Roman"/>
          <w:sz w:val="24"/>
          <w:szCs w:val="24"/>
        </w:rPr>
        <w:t>[</w:t>
      </w:r>
      <w:r w:rsidRPr="007670B4">
        <w:rPr>
          <w:rFonts w:ascii="Times New Roman" w:hAnsi="Times New Roman" w:cs="Times New Roman"/>
          <w:sz w:val="24"/>
          <w:szCs w:val="24"/>
        </w:rPr>
        <w:t>1</w:t>
      </w:r>
      <w:r w:rsidR="007841DB" w:rsidRPr="007670B4">
        <w:rPr>
          <w:rFonts w:ascii="Times New Roman" w:hAnsi="Times New Roman" w:cs="Times New Roman"/>
          <w:sz w:val="24"/>
          <w:szCs w:val="24"/>
        </w:rPr>
        <w:t>9]</w:t>
      </w:r>
      <w:r w:rsidRPr="007670B4">
        <w:rPr>
          <w:rFonts w:ascii="Times New Roman" w:hAnsi="Times New Roman" w:cs="Times New Roman"/>
          <w:sz w:val="24"/>
          <w:szCs w:val="24"/>
        </w:rPr>
        <w:t>.</w:t>
      </w:r>
      <w:r w:rsidR="00A24436" w:rsidRPr="007670B4">
        <w:rPr>
          <w:rFonts w:ascii="Times New Roman" w:hAnsi="Times New Roman" w:cs="Times New Roman"/>
          <w:sz w:val="24"/>
          <w:szCs w:val="24"/>
        </w:rPr>
        <w:t xml:space="preserve"> </w:t>
      </w:r>
      <w:r w:rsidRPr="007670B4">
        <w:rPr>
          <w:rFonts w:ascii="Times New Roman" w:hAnsi="Times New Roman" w:cs="Times New Roman"/>
          <w:sz w:val="24"/>
          <w:szCs w:val="24"/>
        </w:rPr>
        <w:t>49% of Thai salt farm worker</w:t>
      </w:r>
      <w:r w:rsidR="00A24436" w:rsidRPr="007670B4">
        <w:rPr>
          <w:rFonts w:ascii="Times New Roman" w:hAnsi="Times New Roman" w:cs="Times New Roman"/>
          <w:sz w:val="24"/>
          <w:szCs w:val="24"/>
        </w:rPr>
        <w:t>s</w:t>
      </w:r>
      <w:r w:rsidRPr="007670B4">
        <w:rPr>
          <w:rFonts w:ascii="Times New Roman" w:hAnsi="Times New Roman" w:cs="Times New Roman"/>
          <w:sz w:val="24"/>
          <w:szCs w:val="24"/>
        </w:rPr>
        <w:t xml:space="preserve"> </w:t>
      </w:r>
      <w:r w:rsidR="00A24436" w:rsidRPr="007670B4">
        <w:rPr>
          <w:rFonts w:ascii="Times New Roman" w:hAnsi="Times New Roman" w:cs="Times New Roman"/>
          <w:sz w:val="24"/>
          <w:szCs w:val="24"/>
        </w:rPr>
        <w:t>reported</w:t>
      </w:r>
      <w:r w:rsidRPr="007670B4">
        <w:rPr>
          <w:rFonts w:ascii="Times New Roman" w:hAnsi="Times New Roman" w:cs="Times New Roman"/>
          <w:sz w:val="24"/>
          <w:szCs w:val="24"/>
        </w:rPr>
        <w:t xml:space="preserve"> sign</w:t>
      </w:r>
      <w:r w:rsidR="00A24436" w:rsidRPr="007670B4">
        <w:rPr>
          <w:rFonts w:ascii="Times New Roman" w:hAnsi="Times New Roman" w:cs="Times New Roman"/>
          <w:sz w:val="24"/>
          <w:szCs w:val="24"/>
        </w:rPr>
        <w:t>s</w:t>
      </w:r>
      <w:r w:rsidRPr="007670B4">
        <w:rPr>
          <w:rFonts w:ascii="Times New Roman" w:hAnsi="Times New Roman" w:cs="Times New Roman"/>
          <w:sz w:val="24"/>
          <w:szCs w:val="24"/>
        </w:rPr>
        <w:t xml:space="preserve"> and symptom</w:t>
      </w:r>
      <w:r w:rsidR="00A24436" w:rsidRPr="007670B4">
        <w:rPr>
          <w:rFonts w:ascii="Times New Roman" w:hAnsi="Times New Roman" w:cs="Times New Roman"/>
          <w:sz w:val="24"/>
          <w:szCs w:val="24"/>
        </w:rPr>
        <w:t>s over a month period as</w:t>
      </w:r>
      <w:r w:rsidRPr="007670B4">
        <w:rPr>
          <w:rFonts w:ascii="Times New Roman" w:hAnsi="Times New Roman" w:cs="Times New Roman"/>
          <w:sz w:val="24"/>
          <w:szCs w:val="24"/>
        </w:rPr>
        <w:t xml:space="preserve"> ailment</w:t>
      </w:r>
      <w:r w:rsidR="00A24436" w:rsidRPr="007670B4">
        <w:rPr>
          <w:rFonts w:ascii="Times New Roman" w:hAnsi="Times New Roman" w:cs="Times New Roman"/>
          <w:sz w:val="24"/>
          <w:szCs w:val="24"/>
        </w:rPr>
        <w:t>s</w:t>
      </w:r>
      <w:r w:rsidRPr="007670B4">
        <w:rPr>
          <w:rFonts w:ascii="Times New Roman" w:hAnsi="Times New Roman" w:cs="Times New Roman"/>
          <w:sz w:val="24"/>
          <w:szCs w:val="24"/>
        </w:rPr>
        <w:t xml:space="preserve"> o</w:t>
      </w:r>
      <w:r w:rsidR="00A24436" w:rsidRPr="007670B4">
        <w:rPr>
          <w:rFonts w:ascii="Times New Roman" w:hAnsi="Times New Roman" w:cs="Times New Roman"/>
          <w:sz w:val="24"/>
          <w:szCs w:val="24"/>
        </w:rPr>
        <w:t>f</w:t>
      </w:r>
      <w:r w:rsidRPr="007670B4">
        <w:rPr>
          <w:rFonts w:ascii="Times New Roman" w:hAnsi="Times New Roman" w:cs="Times New Roman"/>
          <w:sz w:val="24"/>
          <w:szCs w:val="24"/>
        </w:rPr>
        <w:t xml:space="preserve"> heat exhaustion and headache</w:t>
      </w:r>
      <w:r w:rsidR="00A24436" w:rsidRPr="007670B4">
        <w:rPr>
          <w:rFonts w:ascii="Times New Roman" w:hAnsi="Times New Roman" w:cs="Times New Roman"/>
          <w:sz w:val="24"/>
          <w:szCs w:val="24"/>
        </w:rPr>
        <w:t xml:space="preserve"> </w:t>
      </w:r>
      <w:r w:rsidRPr="007670B4">
        <w:rPr>
          <w:rFonts w:ascii="Times New Roman" w:hAnsi="Times New Roman" w:cs="Times New Roman"/>
          <w:sz w:val="24"/>
          <w:szCs w:val="24"/>
        </w:rPr>
        <w:t>(50%)</w:t>
      </w:r>
      <w:r w:rsidR="00A24436" w:rsidRPr="007670B4">
        <w:rPr>
          <w:rFonts w:ascii="Times New Roman" w:hAnsi="Times New Roman" w:cs="Times New Roman"/>
          <w:sz w:val="24"/>
          <w:szCs w:val="24"/>
        </w:rPr>
        <w:t>,</w:t>
      </w:r>
      <w:r w:rsidR="00E90BB0" w:rsidRPr="007670B4">
        <w:rPr>
          <w:rFonts w:ascii="Times New Roman" w:hAnsi="Times New Roman" w:cs="Times New Roman"/>
          <w:sz w:val="24"/>
          <w:szCs w:val="24"/>
        </w:rPr>
        <w:t xml:space="preserve"> which is consistent with </w:t>
      </w:r>
      <w:r w:rsidR="00A24436" w:rsidRPr="007670B4">
        <w:rPr>
          <w:rFonts w:ascii="Times New Roman" w:hAnsi="Times New Roman" w:cs="Times New Roman"/>
          <w:sz w:val="24"/>
          <w:szCs w:val="24"/>
        </w:rPr>
        <w:t>findings from</w:t>
      </w:r>
      <w:r w:rsidR="00E90BB0" w:rsidRPr="007670B4">
        <w:rPr>
          <w:rFonts w:ascii="Times New Roman" w:hAnsi="Times New Roman" w:cs="Times New Roman"/>
          <w:sz w:val="24"/>
          <w:szCs w:val="24"/>
        </w:rPr>
        <w:t xml:space="preserve"> Zhang et al.</w:t>
      </w:r>
      <w:r w:rsidR="00CC7966" w:rsidRPr="007670B4">
        <w:rPr>
          <w:rFonts w:ascii="Times New Roman" w:hAnsi="Times New Roman" w:cs="Times New Roman"/>
          <w:sz w:val="24"/>
          <w:szCs w:val="24"/>
          <w:vertAlign w:val="superscript"/>
        </w:rPr>
        <w:t>(1</w:t>
      </w:r>
      <w:r w:rsidR="002F4D66" w:rsidRPr="007670B4">
        <w:rPr>
          <w:rFonts w:ascii="Times New Roman" w:hAnsi="Times New Roman" w:cs="Times New Roman"/>
          <w:sz w:val="24"/>
          <w:szCs w:val="24"/>
          <w:vertAlign w:val="superscript"/>
        </w:rPr>
        <w:t>9</w:t>
      </w:r>
      <w:r w:rsidR="00CC7966" w:rsidRPr="007670B4">
        <w:rPr>
          <w:rFonts w:ascii="Times New Roman" w:hAnsi="Times New Roman" w:cs="Times New Roman"/>
          <w:sz w:val="24"/>
          <w:szCs w:val="24"/>
          <w:vertAlign w:val="superscript"/>
        </w:rPr>
        <w:t>,</w:t>
      </w:r>
      <w:r w:rsidR="002F4D66" w:rsidRPr="007670B4">
        <w:rPr>
          <w:rFonts w:ascii="Times New Roman" w:hAnsi="Times New Roman" w:cs="Times New Roman"/>
          <w:sz w:val="24"/>
          <w:szCs w:val="24"/>
          <w:vertAlign w:val="superscript"/>
        </w:rPr>
        <w:t>20</w:t>
      </w:r>
      <w:r w:rsidR="00CC7966" w:rsidRPr="007670B4">
        <w:rPr>
          <w:rFonts w:ascii="Times New Roman" w:hAnsi="Times New Roman" w:cs="Times New Roman"/>
          <w:sz w:val="24"/>
          <w:szCs w:val="24"/>
          <w:vertAlign w:val="superscript"/>
        </w:rPr>
        <w:t xml:space="preserve">) </w:t>
      </w:r>
      <w:r w:rsidR="00C00965" w:rsidRPr="007670B4">
        <w:rPr>
          <w:rFonts w:ascii="Times New Roman" w:hAnsi="Times New Roman" w:cs="Times New Roman"/>
          <w:sz w:val="24"/>
          <w:szCs w:val="24"/>
        </w:rPr>
        <w:t>where</w:t>
      </w:r>
      <w:r w:rsidR="00E90BB0" w:rsidRPr="007670B4">
        <w:rPr>
          <w:rFonts w:ascii="Times New Roman" w:hAnsi="Times New Roman" w:cs="Times New Roman"/>
          <w:sz w:val="24"/>
          <w:szCs w:val="24"/>
        </w:rPr>
        <w:t xml:space="preserve"> Chinese farmers suffered eye problems, and skin and respiratory irritation</w:t>
      </w:r>
      <w:r w:rsidR="00742D19" w:rsidRPr="007670B4">
        <w:rPr>
          <w:rFonts w:ascii="Times New Roman" w:hAnsi="Times New Roman" w:cs="Times New Roman"/>
          <w:sz w:val="24"/>
          <w:szCs w:val="24"/>
        </w:rPr>
        <w:t>. There is evidence that chronic exposure to solar UVR contributes to age-related macular degeneration and cataracts, both a cause of blindness. Long-term effects may also include pterygium (white or creamy opaque growth on the cornea), squamous cell carcinoma of the conjunctiva and cancer on the skin surrounding the eye</w:t>
      </w:r>
      <w:r w:rsidR="00F32250" w:rsidRPr="007670B4">
        <w:rPr>
          <w:rFonts w:ascii="Times New Roman" w:hAnsi="Times New Roman" w:cs="Times New Roman"/>
          <w:sz w:val="24"/>
          <w:szCs w:val="24"/>
        </w:rPr>
        <w:t xml:space="preserve"> </w:t>
      </w:r>
      <w:r w:rsidR="005E0F90" w:rsidRPr="007670B4">
        <w:rPr>
          <w:rFonts w:ascii="Times New Roman" w:hAnsi="Times New Roman" w:cs="Times New Roman"/>
          <w:sz w:val="24"/>
          <w:szCs w:val="24"/>
        </w:rPr>
        <w:t>[</w:t>
      </w:r>
      <w:r w:rsidR="002F4D66" w:rsidRPr="007670B4">
        <w:rPr>
          <w:rFonts w:ascii="Times New Roman" w:hAnsi="Times New Roman" w:cs="Times New Roman"/>
          <w:sz w:val="24"/>
          <w:szCs w:val="24"/>
        </w:rPr>
        <w:t>17</w:t>
      </w:r>
      <w:r w:rsidR="005E0F90" w:rsidRPr="007670B4">
        <w:rPr>
          <w:rFonts w:ascii="Times New Roman" w:hAnsi="Times New Roman" w:cs="Times New Roman"/>
          <w:sz w:val="24"/>
          <w:szCs w:val="24"/>
        </w:rPr>
        <w:t>,18]</w:t>
      </w:r>
      <w:r w:rsidR="00C00965" w:rsidRPr="007670B4">
        <w:rPr>
          <w:rFonts w:ascii="Times New Roman" w:hAnsi="Times New Roman" w:cs="Times New Roman"/>
          <w:sz w:val="24"/>
          <w:szCs w:val="24"/>
        </w:rPr>
        <w:t>.</w:t>
      </w:r>
      <w:r w:rsidR="00742D19" w:rsidRPr="007670B4">
        <w:rPr>
          <w:rFonts w:ascii="Times New Roman" w:hAnsi="Times New Roman" w:cs="Times New Roman"/>
          <w:sz w:val="24"/>
          <w:szCs w:val="24"/>
        </w:rPr>
        <w:t xml:space="preserve"> </w:t>
      </w:r>
      <w:r w:rsidR="00F32250" w:rsidRPr="007670B4">
        <w:rPr>
          <w:rFonts w:ascii="Times New Roman" w:hAnsi="Times New Roman" w:cs="Times New Roman"/>
          <w:sz w:val="24"/>
          <w:szCs w:val="24"/>
        </w:rPr>
        <w:t>S</w:t>
      </w:r>
      <w:r w:rsidR="00742D19" w:rsidRPr="007670B4">
        <w:rPr>
          <w:rFonts w:ascii="Times New Roman" w:hAnsi="Times New Roman" w:cs="Times New Roman"/>
          <w:sz w:val="24"/>
          <w:szCs w:val="24"/>
        </w:rPr>
        <w:t xml:space="preserve">alt farm workers </w:t>
      </w:r>
      <w:r w:rsidR="00F32250" w:rsidRPr="007670B4">
        <w:rPr>
          <w:rFonts w:ascii="Times New Roman" w:hAnsi="Times New Roman" w:cs="Times New Roman"/>
          <w:sz w:val="24"/>
          <w:szCs w:val="24"/>
        </w:rPr>
        <w:t>f</w:t>
      </w:r>
      <w:r w:rsidR="00742D19" w:rsidRPr="007670B4">
        <w:rPr>
          <w:rFonts w:ascii="Times New Roman" w:hAnsi="Times New Roman" w:cs="Times New Roman"/>
          <w:sz w:val="24"/>
          <w:szCs w:val="24"/>
        </w:rPr>
        <w:t>a</w:t>
      </w:r>
      <w:r w:rsidR="00F32250" w:rsidRPr="007670B4">
        <w:rPr>
          <w:rFonts w:ascii="Times New Roman" w:hAnsi="Times New Roman" w:cs="Times New Roman"/>
          <w:sz w:val="24"/>
          <w:szCs w:val="24"/>
        </w:rPr>
        <w:t>ce</w:t>
      </w:r>
      <w:r w:rsidR="00742D19" w:rsidRPr="007670B4">
        <w:rPr>
          <w:rFonts w:ascii="Times New Roman" w:hAnsi="Times New Roman" w:cs="Times New Roman"/>
          <w:sz w:val="24"/>
          <w:szCs w:val="24"/>
        </w:rPr>
        <w:t xml:space="preserve"> </w:t>
      </w:r>
      <w:r w:rsidR="00F32250" w:rsidRPr="007670B4">
        <w:rPr>
          <w:rFonts w:ascii="Times New Roman" w:hAnsi="Times New Roman" w:cs="Times New Roman"/>
          <w:sz w:val="24"/>
          <w:szCs w:val="24"/>
        </w:rPr>
        <w:t xml:space="preserve">significant </w:t>
      </w:r>
      <w:r w:rsidR="00742D19" w:rsidRPr="007670B4">
        <w:rPr>
          <w:rFonts w:ascii="Times New Roman" w:hAnsi="Times New Roman" w:cs="Times New Roman"/>
          <w:sz w:val="24"/>
          <w:szCs w:val="24"/>
        </w:rPr>
        <w:t>heath risk</w:t>
      </w:r>
      <w:r w:rsidR="00F32250" w:rsidRPr="007670B4">
        <w:rPr>
          <w:rFonts w:ascii="Times New Roman" w:hAnsi="Times New Roman" w:cs="Times New Roman"/>
          <w:sz w:val="24"/>
          <w:szCs w:val="24"/>
        </w:rPr>
        <w:t>s</w:t>
      </w:r>
      <w:r w:rsidRPr="007670B4">
        <w:rPr>
          <w:rFonts w:ascii="Times New Roman" w:hAnsi="Times New Roman" w:cs="Times New Roman"/>
          <w:sz w:val="24"/>
          <w:szCs w:val="24"/>
        </w:rPr>
        <w:t xml:space="preserve"> from the</w:t>
      </w:r>
      <w:r w:rsidR="00F32250" w:rsidRPr="007670B4">
        <w:rPr>
          <w:rFonts w:ascii="Times New Roman" w:hAnsi="Times New Roman" w:cs="Times New Roman"/>
          <w:sz w:val="24"/>
          <w:szCs w:val="24"/>
        </w:rPr>
        <w:t>se</w:t>
      </w:r>
      <w:r w:rsidRPr="007670B4">
        <w:rPr>
          <w:rFonts w:ascii="Times New Roman" w:hAnsi="Times New Roman" w:cs="Times New Roman"/>
          <w:sz w:val="24"/>
          <w:szCs w:val="24"/>
        </w:rPr>
        <w:t xml:space="preserve"> occupational hazards</w:t>
      </w:r>
      <w:r w:rsidR="00F32250" w:rsidRPr="007670B4">
        <w:rPr>
          <w:rFonts w:ascii="Times New Roman" w:hAnsi="Times New Roman" w:cs="Times New Roman"/>
          <w:sz w:val="24"/>
          <w:szCs w:val="24"/>
        </w:rPr>
        <w:t>, as</w:t>
      </w:r>
      <w:r w:rsidRPr="007670B4">
        <w:rPr>
          <w:rFonts w:ascii="Times New Roman" w:hAnsi="Times New Roman" w:cs="Times New Roman"/>
          <w:sz w:val="24"/>
          <w:szCs w:val="24"/>
        </w:rPr>
        <w:t xml:space="preserve"> </w:t>
      </w:r>
      <w:r w:rsidR="00F32250" w:rsidRPr="007670B4">
        <w:rPr>
          <w:rFonts w:ascii="Times New Roman" w:hAnsi="Times New Roman" w:cs="Times New Roman"/>
          <w:sz w:val="24"/>
          <w:szCs w:val="24"/>
        </w:rPr>
        <w:t>observed in</w:t>
      </w:r>
      <w:r w:rsidR="00742D19" w:rsidRPr="007670B4">
        <w:rPr>
          <w:rFonts w:ascii="Times New Roman" w:hAnsi="Times New Roman" w:cs="Times New Roman"/>
          <w:sz w:val="24"/>
          <w:szCs w:val="24"/>
        </w:rPr>
        <w:t xml:space="preserve"> previous stud</w:t>
      </w:r>
      <w:r w:rsidR="00F32250" w:rsidRPr="007670B4">
        <w:rPr>
          <w:rFonts w:ascii="Times New Roman" w:hAnsi="Times New Roman" w:cs="Times New Roman"/>
          <w:sz w:val="24"/>
          <w:szCs w:val="24"/>
        </w:rPr>
        <w:t>ies</w:t>
      </w:r>
      <w:r w:rsidR="00742D19" w:rsidRPr="007670B4">
        <w:rPr>
          <w:rFonts w:ascii="Times New Roman" w:hAnsi="Times New Roman" w:cs="Times New Roman"/>
          <w:sz w:val="24"/>
          <w:szCs w:val="24"/>
        </w:rPr>
        <w:t xml:space="preserve">  in India </w:t>
      </w:r>
      <w:r w:rsidR="003F1E6E" w:rsidRPr="007670B4">
        <w:rPr>
          <w:rFonts w:ascii="Times New Roman" w:hAnsi="Times New Roman" w:cs="Times New Roman"/>
          <w:sz w:val="24"/>
          <w:szCs w:val="24"/>
        </w:rPr>
        <w:t>[</w:t>
      </w:r>
      <w:r w:rsidR="000B5C33" w:rsidRPr="007670B4">
        <w:rPr>
          <w:rFonts w:ascii="Times New Roman" w:hAnsi="Times New Roman" w:cs="Times New Roman"/>
          <w:sz w:val="24"/>
          <w:szCs w:val="24"/>
        </w:rPr>
        <w:t>1,2</w:t>
      </w:r>
      <w:r w:rsidR="003F1E6E" w:rsidRPr="007670B4">
        <w:rPr>
          <w:rFonts w:ascii="Times New Roman" w:hAnsi="Times New Roman" w:cs="Times New Roman"/>
          <w:sz w:val="24"/>
          <w:szCs w:val="24"/>
        </w:rPr>
        <w:t>]</w:t>
      </w:r>
      <w:r w:rsidR="00742D19" w:rsidRPr="007670B4">
        <w:rPr>
          <w:rFonts w:ascii="Times New Roman" w:hAnsi="Times New Roman" w:cs="Times New Roman"/>
          <w:sz w:val="24"/>
          <w:szCs w:val="24"/>
        </w:rPr>
        <w:t xml:space="preserve">, Kenya </w:t>
      </w:r>
      <w:r w:rsidR="003F1E6E" w:rsidRPr="007670B4">
        <w:rPr>
          <w:rFonts w:ascii="Times New Roman" w:hAnsi="Times New Roman" w:cs="Times New Roman"/>
          <w:sz w:val="24"/>
          <w:szCs w:val="24"/>
        </w:rPr>
        <w:t>[24]</w:t>
      </w:r>
      <w:r w:rsidR="00F32250" w:rsidRPr="007670B4">
        <w:rPr>
          <w:rFonts w:ascii="Times New Roman" w:hAnsi="Times New Roman" w:cs="Times New Roman"/>
          <w:sz w:val="24"/>
          <w:szCs w:val="24"/>
        </w:rPr>
        <w:t xml:space="preserve"> </w:t>
      </w:r>
      <w:r w:rsidR="00C13A40" w:rsidRPr="007670B4">
        <w:rPr>
          <w:rFonts w:ascii="Times New Roman" w:hAnsi="Times New Roman" w:cs="Times New Roman"/>
          <w:sz w:val="24"/>
          <w:szCs w:val="24"/>
        </w:rPr>
        <w:t>and</w:t>
      </w:r>
      <w:r w:rsidR="00742D19" w:rsidRPr="007670B4">
        <w:rPr>
          <w:rFonts w:ascii="Times New Roman" w:hAnsi="Times New Roman" w:cs="Times New Roman"/>
          <w:sz w:val="24"/>
          <w:szCs w:val="24"/>
        </w:rPr>
        <w:t xml:space="preserve"> </w:t>
      </w:r>
      <w:r w:rsidR="00900A14" w:rsidRPr="007670B4">
        <w:rPr>
          <w:rFonts w:ascii="Times New Roman" w:hAnsi="Times New Roman" w:cs="Times New Roman"/>
          <w:sz w:val="24"/>
          <w:szCs w:val="24"/>
        </w:rPr>
        <w:t>The  Philippines</w:t>
      </w:r>
      <w:r w:rsidR="003F1E6E" w:rsidRPr="007670B4">
        <w:rPr>
          <w:rFonts w:ascii="Times New Roman" w:hAnsi="Times New Roman" w:cs="Times New Roman"/>
          <w:sz w:val="24"/>
          <w:szCs w:val="24"/>
        </w:rPr>
        <w:t>[2]</w:t>
      </w:r>
      <w:r w:rsidR="00900A14" w:rsidRPr="007670B4">
        <w:rPr>
          <w:rFonts w:ascii="Times New Roman" w:hAnsi="Times New Roman" w:cs="Times New Roman"/>
          <w:sz w:val="24"/>
          <w:szCs w:val="24"/>
        </w:rPr>
        <w:t xml:space="preserve"> </w:t>
      </w:r>
      <w:r w:rsidR="00742D19" w:rsidRPr="007670B4">
        <w:rPr>
          <w:rFonts w:ascii="Times New Roman" w:hAnsi="Times New Roman" w:cs="Times New Roman"/>
          <w:sz w:val="24"/>
          <w:szCs w:val="24"/>
        </w:rPr>
        <w:t>.</w:t>
      </w:r>
    </w:p>
    <w:p w14:paraId="10D5BDDF" w14:textId="51942D06" w:rsidR="00B90099" w:rsidRPr="007670B4" w:rsidRDefault="007B60E1" w:rsidP="00FF0DAE">
      <w:pPr>
        <w:spacing w:line="480" w:lineRule="auto"/>
        <w:rPr>
          <w:rFonts w:ascii="Times New Roman" w:hAnsi="Times New Roman" w:cs="Times New Roman"/>
          <w:sz w:val="24"/>
          <w:szCs w:val="24"/>
        </w:rPr>
      </w:pPr>
      <w:r w:rsidRPr="007670B4">
        <w:rPr>
          <w:rFonts w:ascii="Times New Roman" w:hAnsi="Times New Roman" w:cs="Times New Roman"/>
          <w:sz w:val="24"/>
          <w:szCs w:val="24"/>
        </w:rPr>
        <w:t xml:space="preserve">     </w:t>
      </w:r>
      <w:r w:rsidR="00A24436" w:rsidRPr="007670B4">
        <w:rPr>
          <w:rFonts w:ascii="Times New Roman" w:hAnsi="Times New Roman" w:cs="Times New Roman"/>
          <w:sz w:val="24"/>
          <w:szCs w:val="24"/>
        </w:rPr>
        <w:t>H</w:t>
      </w:r>
      <w:r w:rsidR="00900A14" w:rsidRPr="007670B4">
        <w:rPr>
          <w:rFonts w:ascii="Times New Roman" w:hAnsi="Times New Roman" w:cs="Times New Roman"/>
          <w:sz w:val="24"/>
          <w:szCs w:val="24"/>
        </w:rPr>
        <w:t xml:space="preserve">ealthy skin </w:t>
      </w:r>
      <w:r w:rsidR="00A24436" w:rsidRPr="007670B4">
        <w:rPr>
          <w:rFonts w:ascii="Times New Roman" w:hAnsi="Times New Roman" w:cs="Times New Roman"/>
          <w:sz w:val="24"/>
          <w:szCs w:val="24"/>
          <w:highlight w:val="yellow"/>
        </w:rPr>
        <w:t>i</w:t>
      </w:r>
      <w:r w:rsidR="00900A14" w:rsidRPr="007670B4">
        <w:rPr>
          <w:rFonts w:ascii="Times New Roman" w:hAnsi="Times New Roman" w:cs="Times New Roman"/>
          <w:sz w:val="24"/>
          <w:szCs w:val="24"/>
          <w:highlight w:val="yellow"/>
        </w:rPr>
        <w:t>s the</w:t>
      </w:r>
      <w:r w:rsidRPr="007670B4">
        <w:rPr>
          <w:rFonts w:ascii="Times New Roman" w:hAnsi="Times New Roman" w:cs="Times New Roman"/>
          <w:sz w:val="24"/>
          <w:szCs w:val="24"/>
          <w:highlight w:val="yellow"/>
        </w:rPr>
        <w:t xml:space="preserve"> second</w:t>
      </w:r>
      <w:r w:rsidR="00900A14" w:rsidRPr="007670B4">
        <w:rPr>
          <w:rFonts w:ascii="Times New Roman" w:hAnsi="Times New Roman" w:cs="Times New Roman"/>
          <w:sz w:val="24"/>
          <w:szCs w:val="24"/>
        </w:rPr>
        <w:t xml:space="preserve"> mediat</w:t>
      </w:r>
      <w:r w:rsidR="00A24436" w:rsidRPr="007670B4">
        <w:rPr>
          <w:rFonts w:ascii="Times New Roman" w:hAnsi="Times New Roman" w:cs="Times New Roman"/>
          <w:sz w:val="24"/>
          <w:szCs w:val="24"/>
        </w:rPr>
        <w:t>ing</w:t>
      </w:r>
      <w:r w:rsidR="00900A14" w:rsidRPr="007670B4">
        <w:rPr>
          <w:rFonts w:ascii="Times New Roman" w:hAnsi="Times New Roman" w:cs="Times New Roman"/>
          <w:sz w:val="24"/>
          <w:szCs w:val="24"/>
        </w:rPr>
        <w:t xml:space="preserve"> indicator in the pathway </w:t>
      </w:r>
      <w:r w:rsidR="00A24436" w:rsidRPr="007670B4">
        <w:rPr>
          <w:rFonts w:ascii="Times New Roman" w:hAnsi="Times New Roman" w:cs="Times New Roman"/>
          <w:sz w:val="24"/>
          <w:szCs w:val="24"/>
        </w:rPr>
        <w:t xml:space="preserve">which is directly, negatively </w:t>
      </w:r>
      <w:r w:rsidR="00900A14" w:rsidRPr="007670B4">
        <w:rPr>
          <w:rFonts w:ascii="Times New Roman" w:hAnsi="Times New Roman" w:cs="Times New Roman"/>
          <w:sz w:val="24"/>
          <w:szCs w:val="24"/>
        </w:rPr>
        <w:t>correlated with work ability of salt farm worker</w:t>
      </w:r>
      <w:r w:rsidR="00A24436" w:rsidRPr="007670B4">
        <w:rPr>
          <w:rFonts w:ascii="Times New Roman" w:hAnsi="Times New Roman" w:cs="Times New Roman"/>
          <w:sz w:val="24"/>
          <w:szCs w:val="24"/>
        </w:rPr>
        <w:t>s</w:t>
      </w:r>
      <w:r w:rsidR="00900A14" w:rsidRPr="007670B4">
        <w:rPr>
          <w:rFonts w:ascii="Times New Roman" w:hAnsi="Times New Roman" w:cs="Times New Roman"/>
          <w:sz w:val="24"/>
          <w:szCs w:val="24"/>
        </w:rPr>
        <w:t xml:space="preserve"> also due to </w:t>
      </w:r>
      <w:r w:rsidR="009421BC" w:rsidRPr="007670B4">
        <w:rPr>
          <w:rFonts w:ascii="Times New Roman" w:hAnsi="Times New Roman" w:cs="Times New Roman"/>
          <w:sz w:val="24"/>
          <w:szCs w:val="24"/>
        </w:rPr>
        <w:t>the important role</w:t>
      </w:r>
      <w:r w:rsidR="00900A14" w:rsidRPr="007670B4">
        <w:rPr>
          <w:rFonts w:ascii="Times New Roman" w:hAnsi="Times New Roman" w:cs="Times New Roman"/>
          <w:sz w:val="24"/>
          <w:szCs w:val="24"/>
        </w:rPr>
        <w:t xml:space="preserve"> healthy skin ha</w:t>
      </w:r>
      <w:r w:rsidR="009421BC" w:rsidRPr="007670B4">
        <w:rPr>
          <w:rFonts w:ascii="Times New Roman" w:hAnsi="Times New Roman" w:cs="Times New Roman"/>
          <w:sz w:val="24"/>
          <w:szCs w:val="24"/>
        </w:rPr>
        <w:t>s</w:t>
      </w:r>
      <w:r w:rsidR="00900A14" w:rsidRPr="007670B4">
        <w:rPr>
          <w:rFonts w:ascii="Times New Roman" w:hAnsi="Times New Roman" w:cs="Times New Roman"/>
          <w:sz w:val="24"/>
          <w:szCs w:val="24"/>
        </w:rPr>
        <w:t xml:space="preserve"> to protect </w:t>
      </w:r>
      <w:r w:rsidR="009421BC" w:rsidRPr="007670B4">
        <w:rPr>
          <w:rFonts w:ascii="Times New Roman" w:hAnsi="Times New Roman" w:cs="Times New Roman"/>
          <w:sz w:val="24"/>
          <w:szCs w:val="24"/>
        </w:rPr>
        <w:t>worker</w:t>
      </w:r>
      <w:r w:rsidR="00900A14" w:rsidRPr="007670B4">
        <w:rPr>
          <w:rFonts w:ascii="Times New Roman" w:hAnsi="Times New Roman" w:cs="Times New Roman"/>
          <w:sz w:val="24"/>
          <w:szCs w:val="24"/>
        </w:rPr>
        <w:t>s from their hot</w:t>
      </w:r>
      <w:r w:rsidR="001F2E3D" w:rsidRPr="007670B4">
        <w:rPr>
          <w:rFonts w:ascii="Times New Roman" w:hAnsi="Times New Roman" w:cs="Times New Roman"/>
          <w:sz w:val="24"/>
          <w:szCs w:val="24"/>
        </w:rPr>
        <w:t>,</w:t>
      </w:r>
      <w:r w:rsidR="00900A14" w:rsidRPr="007670B4">
        <w:rPr>
          <w:rFonts w:ascii="Times New Roman" w:hAnsi="Times New Roman" w:cs="Times New Roman"/>
          <w:sz w:val="24"/>
          <w:szCs w:val="24"/>
        </w:rPr>
        <w:t xml:space="preserve"> bright </w:t>
      </w:r>
      <w:r w:rsidR="001F2E3D" w:rsidRPr="007670B4">
        <w:rPr>
          <w:rFonts w:ascii="Times New Roman" w:hAnsi="Times New Roman" w:cs="Times New Roman"/>
          <w:sz w:val="24"/>
          <w:szCs w:val="24"/>
        </w:rPr>
        <w:t xml:space="preserve">sun </w:t>
      </w:r>
      <w:r w:rsidR="00900A14" w:rsidRPr="007670B4">
        <w:rPr>
          <w:rFonts w:ascii="Times New Roman" w:hAnsi="Times New Roman" w:cs="Times New Roman"/>
          <w:sz w:val="24"/>
          <w:szCs w:val="24"/>
        </w:rPr>
        <w:t xml:space="preserve">environment </w:t>
      </w:r>
      <w:r w:rsidR="009421BC" w:rsidRPr="007670B4">
        <w:rPr>
          <w:rFonts w:ascii="Times New Roman" w:hAnsi="Times New Roman" w:cs="Times New Roman"/>
          <w:sz w:val="24"/>
          <w:szCs w:val="24"/>
        </w:rPr>
        <w:t>with</w:t>
      </w:r>
      <w:r w:rsidR="00900A14" w:rsidRPr="007670B4">
        <w:rPr>
          <w:rFonts w:ascii="Times New Roman" w:hAnsi="Times New Roman" w:cs="Times New Roman"/>
          <w:sz w:val="24"/>
          <w:szCs w:val="24"/>
        </w:rPr>
        <w:t xml:space="preserve"> PPE used appropriately </w:t>
      </w:r>
      <w:r w:rsidR="00B7352E" w:rsidRPr="007670B4">
        <w:rPr>
          <w:rFonts w:ascii="Times New Roman" w:hAnsi="Times New Roman" w:cs="Times New Roman"/>
          <w:sz w:val="24"/>
          <w:szCs w:val="24"/>
        </w:rPr>
        <w:t>[25]</w:t>
      </w:r>
      <w:r w:rsidR="00900A14" w:rsidRPr="007670B4">
        <w:rPr>
          <w:rFonts w:ascii="Times New Roman" w:hAnsi="Times New Roman" w:cs="Times New Roman"/>
          <w:sz w:val="24"/>
          <w:szCs w:val="24"/>
        </w:rPr>
        <w:t>,</w:t>
      </w:r>
      <w:r w:rsidR="009421BC" w:rsidRPr="007670B4">
        <w:rPr>
          <w:rFonts w:ascii="Times New Roman" w:hAnsi="Times New Roman" w:cs="Times New Roman"/>
          <w:sz w:val="24"/>
          <w:szCs w:val="24"/>
        </w:rPr>
        <w:t xml:space="preserve"> </w:t>
      </w:r>
      <w:r w:rsidR="00900A14" w:rsidRPr="007670B4">
        <w:rPr>
          <w:rFonts w:ascii="Times New Roman" w:hAnsi="Times New Roman" w:cs="Times New Roman"/>
          <w:sz w:val="24"/>
          <w:szCs w:val="24"/>
        </w:rPr>
        <w:t xml:space="preserve">but </w:t>
      </w:r>
      <w:r w:rsidR="009421BC" w:rsidRPr="007670B4">
        <w:rPr>
          <w:rFonts w:ascii="Times New Roman" w:hAnsi="Times New Roman" w:cs="Times New Roman"/>
          <w:sz w:val="24"/>
          <w:szCs w:val="24"/>
        </w:rPr>
        <w:t>often workers were</w:t>
      </w:r>
      <w:r w:rsidR="00900A14" w:rsidRPr="007670B4">
        <w:rPr>
          <w:rFonts w:ascii="Times New Roman" w:hAnsi="Times New Roman" w:cs="Times New Roman"/>
          <w:sz w:val="24"/>
          <w:szCs w:val="24"/>
        </w:rPr>
        <w:t xml:space="preserve"> not accustomed to </w:t>
      </w:r>
      <w:r w:rsidR="009421BC" w:rsidRPr="007670B4">
        <w:rPr>
          <w:rFonts w:ascii="Times New Roman" w:hAnsi="Times New Roman" w:cs="Times New Roman"/>
          <w:sz w:val="24"/>
          <w:szCs w:val="24"/>
        </w:rPr>
        <w:t>following</w:t>
      </w:r>
      <w:r w:rsidR="00900A14" w:rsidRPr="007670B4">
        <w:rPr>
          <w:rFonts w:ascii="Times New Roman" w:hAnsi="Times New Roman" w:cs="Times New Roman"/>
          <w:sz w:val="24"/>
          <w:szCs w:val="24"/>
        </w:rPr>
        <w:t xml:space="preserve"> safety regulation</w:t>
      </w:r>
      <w:r w:rsidR="009421BC" w:rsidRPr="007670B4">
        <w:rPr>
          <w:rFonts w:ascii="Times New Roman" w:hAnsi="Times New Roman" w:cs="Times New Roman"/>
          <w:sz w:val="24"/>
          <w:szCs w:val="24"/>
        </w:rPr>
        <w:t>s</w:t>
      </w:r>
      <w:r w:rsidR="00900A14" w:rsidRPr="007670B4">
        <w:rPr>
          <w:rFonts w:ascii="Times New Roman" w:hAnsi="Times New Roman" w:cs="Times New Roman"/>
          <w:sz w:val="24"/>
          <w:szCs w:val="24"/>
        </w:rPr>
        <w:t>. Moreover</w:t>
      </w:r>
      <w:r w:rsidR="009421BC" w:rsidRPr="007670B4">
        <w:rPr>
          <w:rFonts w:ascii="Times New Roman" w:hAnsi="Times New Roman" w:cs="Times New Roman"/>
          <w:sz w:val="24"/>
          <w:szCs w:val="24"/>
        </w:rPr>
        <w:t>,</w:t>
      </w:r>
      <w:r w:rsidR="00900A14" w:rsidRPr="007670B4">
        <w:rPr>
          <w:rFonts w:ascii="Times New Roman" w:hAnsi="Times New Roman" w:cs="Times New Roman"/>
          <w:sz w:val="24"/>
          <w:szCs w:val="24"/>
        </w:rPr>
        <w:t xml:space="preserve"> they had underlying chronic disease</w:t>
      </w:r>
      <w:r w:rsidR="009421BC" w:rsidRPr="007670B4">
        <w:rPr>
          <w:rFonts w:ascii="Times New Roman" w:hAnsi="Times New Roman" w:cs="Times New Roman"/>
          <w:sz w:val="24"/>
          <w:szCs w:val="24"/>
        </w:rPr>
        <w:t>s</w:t>
      </w:r>
      <w:r w:rsidR="00900A14" w:rsidRPr="007670B4">
        <w:rPr>
          <w:rFonts w:ascii="Times New Roman" w:hAnsi="Times New Roman" w:cs="Times New Roman"/>
          <w:sz w:val="24"/>
          <w:szCs w:val="24"/>
        </w:rPr>
        <w:t xml:space="preserve"> (DM and HT)</w:t>
      </w:r>
      <w:r w:rsidR="009421BC" w:rsidRPr="007670B4">
        <w:rPr>
          <w:rFonts w:ascii="Times New Roman" w:hAnsi="Times New Roman" w:cs="Times New Roman"/>
          <w:sz w:val="24"/>
          <w:szCs w:val="24"/>
        </w:rPr>
        <w:t>,</w:t>
      </w:r>
      <w:r w:rsidR="00900A14" w:rsidRPr="007670B4">
        <w:rPr>
          <w:rFonts w:ascii="Times New Roman" w:hAnsi="Times New Roman" w:cs="Times New Roman"/>
          <w:sz w:val="24"/>
          <w:szCs w:val="24"/>
        </w:rPr>
        <w:t xml:space="preserve"> and more than 45% of them did not attend the annual </w:t>
      </w:r>
      <w:r w:rsidR="007C2ABE" w:rsidRPr="007670B4">
        <w:rPr>
          <w:rFonts w:ascii="Times New Roman" w:hAnsi="Times New Roman" w:cs="Times New Roman"/>
          <w:sz w:val="24"/>
          <w:szCs w:val="24"/>
        </w:rPr>
        <w:t xml:space="preserve">health </w:t>
      </w:r>
      <w:r w:rsidR="00900A14" w:rsidRPr="007670B4">
        <w:rPr>
          <w:rFonts w:ascii="Times New Roman" w:hAnsi="Times New Roman" w:cs="Times New Roman"/>
          <w:sz w:val="24"/>
          <w:szCs w:val="24"/>
        </w:rPr>
        <w:t>examination</w:t>
      </w:r>
      <w:r w:rsidR="00B90099" w:rsidRPr="007670B4">
        <w:rPr>
          <w:rFonts w:ascii="Times New Roman" w:hAnsi="Times New Roman" w:cs="Times New Roman"/>
          <w:sz w:val="24"/>
          <w:szCs w:val="24"/>
        </w:rPr>
        <w:t xml:space="preserve"> </w:t>
      </w:r>
      <w:r w:rsidR="00B90099" w:rsidRPr="007670B4">
        <w:rPr>
          <w:rFonts w:ascii="Times New Roman" w:hAnsi="Times New Roman" w:cs="Times New Roman"/>
          <w:sz w:val="24"/>
          <w:szCs w:val="24"/>
          <w:highlight w:val="yellow"/>
        </w:rPr>
        <w:t>(</w:t>
      </w:r>
      <w:r w:rsidR="00B90099" w:rsidRPr="007670B4">
        <w:rPr>
          <w:rFonts w:ascii="Times New Roman" w:hAnsi="Times New Roman" w:cs="Times New Roman"/>
          <w:sz w:val="24"/>
          <w:szCs w:val="24"/>
        </w:rPr>
        <w:t>as self</w:t>
      </w:r>
      <w:r w:rsidR="007C2ABE" w:rsidRPr="007670B4">
        <w:rPr>
          <w:rFonts w:ascii="Times New Roman" w:hAnsi="Times New Roman" w:cs="Times New Roman"/>
          <w:sz w:val="24"/>
          <w:szCs w:val="24"/>
        </w:rPr>
        <w:t>-</w:t>
      </w:r>
      <w:r w:rsidR="00B90099" w:rsidRPr="007670B4">
        <w:rPr>
          <w:rFonts w:ascii="Times New Roman" w:hAnsi="Times New Roman" w:cs="Times New Roman"/>
          <w:sz w:val="24"/>
          <w:szCs w:val="24"/>
        </w:rPr>
        <w:t xml:space="preserve">health awareness and </w:t>
      </w:r>
      <w:r w:rsidR="007C2ABE" w:rsidRPr="007670B4">
        <w:rPr>
          <w:rFonts w:ascii="Times New Roman" w:hAnsi="Times New Roman" w:cs="Times New Roman"/>
          <w:sz w:val="24"/>
          <w:szCs w:val="24"/>
        </w:rPr>
        <w:t>a</w:t>
      </w:r>
      <w:r w:rsidR="00B90099" w:rsidRPr="007670B4">
        <w:rPr>
          <w:rFonts w:ascii="Times New Roman" w:hAnsi="Times New Roman" w:cs="Times New Roman"/>
          <w:sz w:val="24"/>
          <w:szCs w:val="24"/>
        </w:rPr>
        <w:t xml:space="preserve"> protective factor</w:t>
      </w:r>
      <w:r w:rsidR="0034734F" w:rsidRPr="007670B4">
        <w:rPr>
          <w:rFonts w:ascii="Times New Roman" w:hAnsi="Times New Roman" w:cs="Times New Roman"/>
          <w:sz w:val="24"/>
          <w:szCs w:val="24"/>
        </w:rPr>
        <w:t xml:space="preserve"> or moderator factor</w:t>
      </w:r>
      <w:r w:rsidR="00B90099" w:rsidRPr="007670B4">
        <w:rPr>
          <w:rFonts w:ascii="Times New Roman" w:hAnsi="Times New Roman" w:cs="Times New Roman"/>
          <w:sz w:val="24"/>
          <w:szCs w:val="24"/>
        </w:rPr>
        <w:t>)</w:t>
      </w:r>
      <w:r w:rsidR="00900A14" w:rsidRPr="007670B4">
        <w:rPr>
          <w:rFonts w:ascii="Times New Roman" w:hAnsi="Times New Roman" w:cs="Times New Roman"/>
          <w:sz w:val="24"/>
          <w:szCs w:val="24"/>
        </w:rPr>
        <w:t xml:space="preserve"> because of </w:t>
      </w:r>
      <w:r w:rsidR="007C2ABE" w:rsidRPr="007670B4">
        <w:rPr>
          <w:rFonts w:ascii="Times New Roman" w:hAnsi="Times New Roman" w:cs="Times New Roman"/>
          <w:sz w:val="24"/>
          <w:szCs w:val="24"/>
        </w:rPr>
        <w:t>lack of time</w:t>
      </w:r>
      <w:r w:rsidR="00900A14" w:rsidRPr="007670B4">
        <w:rPr>
          <w:rFonts w:ascii="Times New Roman" w:hAnsi="Times New Roman" w:cs="Times New Roman"/>
          <w:sz w:val="24"/>
          <w:szCs w:val="24"/>
        </w:rPr>
        <w:t xml:space="preserve"> to do so. As </w:t>
      </w:r>
      <w:r w:rsidR="002E2F4E" w:rsidRPr="007670B4">
        <w:rPr>
          <w:rFonts w:ascii="Times New Roman" w:hAnsi="Times New Roman" w:cs="Times New Roman"/>
          <w:sz w:val="24"/>
          <w:szCs w:val="24"/>
        </w:rPr>
        <w:t>a</w:t>
      </w:r>
      <w:r w:rsidR="00900A14" w:rsidRPr="007670B4">
        <w:rPr>
          <w:rFonts w:ascii="Times New Roman" w:hAnsi="Times New Roman" w:cs="Times New Roman"/>
          <w:sz w:val="24"/>
          <w:szCs w:val="24"/>
        </w:rPr>
        <w:t xml:space="preserve"> result</w:t>
      </w:r>
      <w:r w:rsidR="002E2F4E" w:rsidRPr="007670B4">
        <w:rPr>
          <w:rFonts w:ascii="Times New Roman" w:hAnsi="Times New Roman" w:cs="Times New Roman"/>
          <w:sz w:val="24"/>
          <w:szCs w:val="24"/>
        </w:rPr>
        <w:t>,</w:t>
      </w:r>
      <w:r w:rsidR="00900A14" w:rsidRPr="007670B4">
        <w:rPr>
          <w:rFonts w:ascii="Times New Roman" w:hAnsi="Times New Roman" w:cs="Times New Roman"/>
          <w:sz w:val="24"/>
          <w:szCs w:val="24"/>
        </w:rPr>
        <w:t xml:space="preserve"> their work ability</w:t>
      </w:r>
      <w:r w:rsidR="002E2F4E" w:rsidRPr="007670B4">
        <w:rPr>
          <w:rFonts w:ascii="Times New Roman" w:hAnsi="Times New Roman" w:cs="Times New Roman"/>
          <w:sz w:val="24"/>
          <w:szCs w:val="24"/>
        </w:rPr>
        <w:t>,</w:t>
      </w:r>
      <w:r w:rsidR="00900A14" w:rsidRPr="007670B4">
        <w:rPr>
          <w:rFonts w:ascii="Times New Roman" w:hAnsi="Times New Roman" w:cs="Times New Roman"/>
          <w:sz w:val="24"/>
          <w:szCs w:val="24"/>
        </w:rPr>
        <w:t xml:space="preserve"> which is the ability to stay in employment </w:t>
      </w:r>
      <w:r w:rsidR="002C668D" w:rsidRPr="007670B4">
        <w:rPr>
          <w:rFonts w:ascii="Times New Roman" w:hAnsi="Times New Roman" w:cs="Times New Roman"/>
          <w:sz w:val="24"/>
          <w:szCs w:val="24"/>
        </w:rPr>
        <w:t xml:space="preserve">and </w:t>
      </w:r>
      <w:r w:rsidR="00900A14" w:rsidRPr="007670B4">
        <w:rPr>
          <w:rFonts w:ascii="Times New Roman" w:hAnsi="Times New Roman" w:cs="Times New Roman"/>
          <w:sz w:val="24"/>
          <w:szCs w:val="24"/>
        </w:rPr>
        <w:t xml:space="preserve">to </w:t>
      </w:r>
      <w:r w:rsidR="002E2F4E" w:rsidRPr="007670B4">
        <w:rPr>
          <w:rFonts w:ascii="Times New Roman" w:hAnsi="Times New Roman" w:cs="Times New Roman"/>
          <w:sz w:val="24"/>
          <w:szCs w:val="24"/>
        </w:rPr>
        <w:t>meet</w:t>
      </w:r>
      <w:r w:rsidR="00900A14" w:rsidRPr="007670B4">
        <w:rPr>
          <w:rFonts w:ascii="Times New Roman" w:hAnsi="Times New Roman" w:cs="Times New Roman"/>
          <w:sz w:val="24"/>
          <w:szCs w:val="24"/>
        </w:rPr>
        <w:t xml:space="preserve"> physical and mental demand</w:t>
      </w:r>
      <w:r w:rsidR="002E2F4E" w:rsidRPr="007670B4">
        <w:rPr>
          <w:rFonts w:ascii="Times New Roman" w:hAnsi="Times New Roman" w:cs="Times New Roman"/>
          <w:sz w:val="24"/>
          <w:szCs w:val="24"/>
        </w:rPr>
        <w:t>s</w:t>
      </w:r>
      <w:r w:rsidR="00900A14" w:rsidRPr="007670B4">
        <w:rPr>
          <w:rFonts w:ascii="Times New Roman" w:hAnsi="Times New Roman" w:cs="Times New Roman"/>
          <w:sz w:val="24"/>
          <w:szCs w:val="24"/>
        </w:rPr>
        <w:t xml:space="preserve"> </w:t>
      </w:r>
      <w:r w:rsidR="002E2F4E" w:rsidRPr="007670B4">
        <w:rPr>
          <w:rFonts w:ascii="Times New Roman" w:hAnsi="Times New Roman" w:cs="Times New Roman"/>
          <w:sz w:val="24"/>
          <w:szCs w:val="24"/>
        </w:rPr>
        <w:t>with</w:t>
      </w:r>
      <w:r w:rsidR="00900A14" w:rsidRPr="007670B4">
        <w:rPr>
          <w:rFonts w:ascii="Times New Roman" w:hAnsi="Times New Roman" w:cs="Times New Roman"/>
          <w:sz w:val="24"/>
          <w:szCs w:val="24"/>
        </w:rPr>
        <w:t xml:space="preserve"> functional abilities </w:t>
      </w:r>
      <w:r w:rsidR="002E2F4E" w:rsidRPr="007670B4">
        <w:rPr>
          <w:rFonts w:ascii="Times New Roman" w:hAnsi="Times New Roman" w:cs="Times New Roman"/>
          <w:sz w:val="24"/>
          <w:szCs w:val="24"/>
        </w:rPr>
        <w:t>for</w:t>
      </w:r>
      <w:r w:rsidR="00900A14" w:rsidRPr="007670B4">
        <w:rPr>
          <w:rFonts w:ascii="Times New Roman" w:hAnsi="Times New Roman" w:cs="Times New Roman"/>
          <w:sz w:val="24"/>
          <w:szCs w:val="24"/>
        </w:rPr>
        <w:t xml:space="preserve"> their work</w:t>
      </w:r>
      <w:r w:rsidR="002E2F4E" w:rsidRPr="007670B4">
        <w:rPr>
          <w:rFonts w:ascii="Times New Roman" w:hAnsi="Times New Roman" w:cs="Times New Roman"/>
          <w:sz w:val="24"/>
          <w:szCs w:val="24"/>
        </w:rPr>
        <w:t xml:space="preserve"> was reduced</w:t>
      </w:r>
      <w:r w:rsidR="005E0F90" w:rsidRPr="007670B4">
        <w:rPr>
          <w:rFonts w:ascii="Times New Roman" w:hAnsi="Times New Roman" w:cs="Times New Roman"/>
          <w:sz w:val="24"/>
          <w:szCs w:val="24"/>
        </w:rPr>
        <w:t>[19,20,21]</w:t>
      </w:r>
      <w:r w:rsidR="002E2F4E" w:rsidRPr="007670B4">
        <w:rPr>
          <w:rFonts w:ascii="Times New Roman" w:hAnsi="Times New Roman" w:cs="Times New Roman"/>
          <w:sz w:val="24"/>
          <w:szCs w:val="24"/>
        </w:rPr>
        <w:t>. T</w:t>
      </w:r>
      <w:r w:rsidR="00900A14" w:rsidRPr="007670B4">
        <w:rPr>
          <w:rFonts w:ascii="Times New Roman" w:hAnsi="Times New Roman" w:cs="Times New Roman"/>
          <w:sz w:val="24"/>
          <w:szCs w:val="24"/>
        </w:rPr>
        <w:t xml:space="preserve">he </w:t>
      </w:r>
      <w:r w:rsidR="002C668D" w:rsidRPr="007670B4">
        <w:rPr>
          <w:rFonts w:ascii="Times New Roman" w:hAnsi="Times New Roman" w:cs="Times New Roman"/>
          <w:sz w:val="24"/>
          <w:szCs w:val="24"/>
        </w:rPr>
        <w:t>greater the demands on their</w:t>
      </w:r>
      <w:r w:rsidR="00900A14" w:rsidRPr="007670B4">
        <w:rPr>
          <w:rFonts w:ascii="Times New Roman" w:hAnsi="Times New Roman" w:cs="Times New Roman"/>
          <w:sz w:val="24"/>
          <w:szCs w:val="24"/>
        </w:rPr>
        <w:t xml:space="preserve"> work ability</w:t>
      </w:r>
      <w:r w:rsidR="002C668D" w:rsidRPr="007670B4">
        <w:rPr>
          <w:rFonts w:ascii="Times New Roman" w:hAnsi="Times New Roman" w:cs="Times New Roman"/>
          <w:sz w:val="24"/>
          <w:szCs w:val="24"/>
        </w:rPr>
        <w:t>,</w:t>
      </w:r>
      <w:r w:rsidR="00900A14" w:rsidRPr="007670B4">
        <w:rPr>
          <w:rFonts w:ascii="Times New Roman" w:hAnsi="Times New Roman" w:cs="Times New Roman"/>
          <w:sz w:val="24"/>
          <w:szCs w:val="24"/>
        </w:rPr>
        <w:t xml:space="preserve"> the </w:t>
      </w:r>
      <w:r w:rsidR="002C668D" w:rsidRPr="007670B4">
        <w:rPr>
          <w:rFonts w:ascii="Times New Roman" w:hAnsi="Times New Roman" w:cs="Times New Roman"/>
          <w:sz w:val="24"/>
          <w:szCs w:val="24"/>
        </w:rPr>
        <w:t>further</w:t>
      </w:r>
      <w:r w:rsidR="00900A14" w:rsidRPr="007670B4">
        <w:rPr>
          <w:rFonts w:ascii="Times New Roman" w:hAnsi="Times New Roman" w:cs="Times New Roman"/>
          <w:sz w:val="24"/>
          <w:szCs w:val="24"/>
        </w:rPr>
        <w:t xml:space="preserve"> their health outcome</w:t>
      </w:r>
      <w:r w:rsidR="002C668D" w:rsidRPr="007670B4">
        <w:rPr>
          <w:rFonts w:ascii="Times New Roman" w:hAnsi="Times New Roman" w:cs="Times New Roman"/>
          <w:sz w:val="24"/>
          <w:szCs w:val="24"/>
        </w:rPr>
        <w:t>s</w:t>
      </w:r>
      <w:r w:rsidR="00900A14" w:rsidRPr="007670B4">
        <w:rPr>
          <w:rFonts w:ascii="Times New Roman" w:hAnsi="Times New Roman" w:cs="Times New Roman"/>
          <w:sz w:val="24"/>
          <w:szCs w:val="24"/>
        </w:rPr>
        <w:t xml:space="preserve"> </w:t>
      </w:r>
      <w:r w:rsidR="002C668D" w:rsidRPr="007670B4">
        <w:rPr>
          <w:rFonts w:ascii="Times New Roman" w:hAnsi="Times New Roman" w:cs="Times New Roman"/>
          <w:sz w:val="24"/>
          <w:szCs w:val="24"/>
        </w:rPr>
        <w:t>declined</w:t>
      </w:r>
      <w:r w:rsidR="00900A14" w:rsidRPr="007670B4">
        <w:rPr>
          <w:rFonts w:ascii="Times New Roman" w:hAnsi="Times New Roman" w:cs="Times New Roman"/>
          <w:sz w:val="24"/>
          <w:szCs w:val="24"/>
        </w:rPr>
        <w:t>. Implementing a comprehensive sun protection program, which includes a range of simple protective measures, can prevent sun-related skin and eye injuries and reduce the suffering and costs associated with skin cancer and positively increase work ability</w:t>
      </w:r>
      <w:r w:rsidR="009421BC" w:rsidRPr="007670B4">
        <w:rPr>
          <w:rFonts w:ascii="Times New Roman" w:hAnsi="Times New Roman" w:cs="Times New Roman"/>
          <w:sz w:val="24"/>
          <w:szCs w:val="24"/>
        </w:rPr>
        <w:t xml:space="preserve"> </w:t>
      </w:r>
      <w:r w:rsidR="005E0F90" w:rsidRPr="007670B4">
        <w:rPr>
          <w:rFonts w:ascii="Times New Roman" w:hAnsi="Times New Roman" w:cs="Times New Roman"/>
          <w:sz w:val="24"/>
          <w:szCs w:val="24"/>
        </w:rPr>
        <w:t>[</w:t>
      </w:r>
      <w:r w:rsidR="002F4D66" w:rsidRPr="007670B4">
        <w:rPr>
          <w:rFonts w:ascii="Times New Roman" w:hAnsi="Times New Roman" w:cs="Times New Roman"/>
          <w:sz w:val="24"/>
          <w:szCs w:val="24"/>
        </w:rPr>
        <w:t>22</w:t>
      </w:r>
      <w:r w:rsidR="00900A14" w:rsidRPr="007670B4">
        <w:rPr>
          <w:rFonts w:ascii="Times New Roman" w:hAnsi="Times New Roman" w:cs="Times New Roman"/>
          <w:sz w:val="24"/>
          <w:szCs w:val="24"/>
        </w:rPr>
        <w:t>,2</w:t>
      </w:r>
      <w:r w:rsidR="002F4D66" w:rsidRPr="007670B4">
        <w:rPr>
          <w:rFonts w:ascii="Times New Roman" w:hAnsi="Times New Roman" w:cs="Times New Roman"/>
          <w:sz w:val="24"/>
          <w:szCs w:val="24"/>
        </w:rPr>
        <w:t>3,</w:t>
      </w:r>
      <w:r w:rsidR="005E0F90" w:rsidRPr="007670B4">
        <w:rPr>
          <w:rFonts w:ascii="Times New Roman" w:hAnsi="Times New Roman" w:cs="Times New Roman"/>
          <w:sz w:val="24"/>
          <w:szCs w:val="24"/>
        </w:rPr>
        <w:t>24,</w:t>
      </w:r>
      <w:r w:rsidR="002F4D66" w:rsidRPr="007670B4">
        <w:rPr>
          <w:rFonts w:ascii="Times New Roman" w:hAnsi="Times New Roman" w:cs="Times New Roman"/>
          <w:sz w:val="24"/>
          <w:szCs w:val="24"/>
        </w:rPr>
        <w:t>25</w:t>
      </w:r>
      <w:r w:rsidR="007670B4" w:rsidRPr="007670B4">
        <w:rPr>
          <w:rFonts w:ascii="Times New Roman" w:hAnsi="Times New Roman" w:cs="Times New Roman"/>
          <w:sz w:val="24"/>
          <w:szCs w:val="24"/>
        </w:rPr>
        <w:t>]</w:t>
      </w:r>
      <w:r w:rsidR="009421BC" w:rsidRPr="007670B4">
        <w:rPr>
          <w:rFonts w:ascii="Times New Roman" w:hAnsi="Times New Roman" w:cs="Times New Roman"/>
          <w:sz w:val="24"/>
          <w:szCs w:val="24"/>
        </w:rPr>
        <w:t>.</w:t>
      </w:r>
    </w:p>
    <w:p w14:paraId="5FC998EB" w14:textId="67C598F9" w:rsidR="00900A14" w:rsidRPr="007670B4" w:rsidRDefault="00B90099" w:rsidP="00FF0DAE">
      <w:pPr>
        <w:spacing w:line="480" w:lineRule="auto"/>
        <w:rPr>
          <w:rFonts w:ascii="Times New Roman" w:hAnsi="Times New Roman" w:cs="Times New Roman"/>
          <w:color w:val="FF0000"/>
          <w:sz w:val="24"/>
          <w:szCs w:val="24"/>
        </w:rPr>
      </w:pPr>
      <w:r w:rsidRPr="007670B4">
        <w:rPr>
          <w:rFonts w:ascii="Times New Roman" w:hAnsi="Times New Roman" w:cs="Times New Roman"/>
          <w:sz w:val="24"/>
          <w:szCs w:val="24"/>
        </w:rPr>
        <w:t xml:space="preserve">        </w:t>
      </w:r>
      <w:r w:rsidR="00900A14" w:rsidRPr="007670B4">
        <w:rPr>
          <w:rFonts w:ascii="Times New Roman" w:hAnsi="Times New Roman" w:cs="Times New Roman"/>
          <w:sz w:val="24"/>
          <w:szCs w:val="24"/>
        </w:rPr>
        <w:t xml:space="preserve"> These findings can be used as preliminary data to develop innovative </w:t>
      </w:r>
      <w:r w:rsidR="00A24436" w:rsidRPr="007670B4">
        <w:rPr>
          <w:rFonts w:ascii="Times New Roman" w:hAnsi="Times New Roman" w:cs="Times New Roman"/>
          <w:sz w:val="24"/>
          <w:szCs w:val="24"/>
        </w:rPr>
        <w:t xml:space="preserve">and </w:t>
      </w:r>
      <w:r w:rsidR="00900A14" w:rsidRPr="007670B4">
        <w:rPr>
          <w:rFonts w:ascii="Times New Roman" w:hAnsi="Times New Roman" w:cs="Times New Roman"/>
          <w:sz w:val="24"/>
          <w:szCs w:val="24"/>
        </w:rPr>
        <w:t xml:space="preserve">effective harm reduction programs for salt farm workers. </w:t>
      </w:r>
      <w:r w:rsidR="00F32250" w:rsidRPr="007670B4">
        <w:rPr>
          <w:rFonts w:ascii="Times New Roman" w:hAnsi="Times New Roman" w:cs="Times New Roman"/>
          <w:sz w:val="24"/>
          <w:szCs w:val="24"/>
        </w:rPr>
        <w:t>T</w:t>
      </w:r>
      <w:r w:rsidR="00900A14" w:rsidRPr="007670B4">
        <w:rPr>
          <w:rFonts w:ascii="Times New Roman" w:hAnsi="Times New Roman" w:cs="Times New Roman"/>
          <w:sz w:val="24"/>
          <w:szCs w:val="24"/>
        </w:rPr>
        <w:t>he Ministry of Labour in Thailand</w:t>
      </w:r>
      <w:r w:rsidR="00A24436" w:rsidRPr="007670B4">
        <w:rPr>
          <w:rFonts w:ascii="Times New Roman" w:hAnsi="Times New Roman" w:cs="Times New Roman"/>
          <w:sz w:val="24"/>
          <w:szCs w:val="24"/>
        </w:rPr>
        <w:t xml:space="preserve"> has</w:t>
      </w:r>
      <w:r w:rsidR="00900A14" w:rsidRPr="007670B4">
        <w:rPr>
          <w:rFonts w:ascii="Times New Roman" w:hAnsi="Times New Roman" w:cs="Times New Roman"/>
          <w:sz w:val="24"/>
          <w:szCs w:val="24"/>
        </w:rPr>
        <w:t xml:space="preserve"> proposed “Decent Safety and Health for Workers” as </w:t>
      </w:r>
      <w:r w:rsidR="00A24436" w:rsidRPr="007670B4">
        <w:rPr>
          <w:rFonts w:ascii="Times New Roman" w:hAnsi="Times New Roman" w:cs="Times New Roman"/>
          <w:sz w:val="24"/>
          <w:szCs w:val="24"/>
        </w:rPr>
        <w:t>part of their</w:t>
      </w:r>
      <w:r w:rsidR="00900A14" w:rsidRPr="007670B4">
        <w:rPr>
          <w:rFonts w:ascii="Times New Roman" w:hAnsi="Times New Roman" w:cs="Times New Roman"/>
          <w:sz w:val="24"/>
          <w:szCs w:val="24"/>
        </w:rPr>
        <w:t xml:space="preserve"> national agenda, </w:t>
      </w:r>
      <w:r w:rsidR="00F32250" w:rsidRPr="007670B4">
        <w:rPr>
          <w:rFonts w:ascii="Times New Roman" w:hAnsi="Times New Roman" w:cs="Times New Roman"/>
          <w:sz w:val="24"/>
          <w:szCs w:val="24"/>
        </w:rPr>
        <w:t>with</w:t>
      </w:r>
      <w:r w:rsidR="00900A14" w:rsidRPr="007670B4">
        <w:rPr>
          <w:rFonts w:ascii="Times New Roman" w:hAnsi="Times New Roman" w:cs="Times New Roman"/>
          <w:sz w:val="24"/>
          <w:szCs w:val="24"/>
        </w:rPr>
        <w:t xml:space="preserve"> th</w:t>
      </w:r>
      <w:r w:rsidR="00F32250" w:rsidRPr="007670B4">
        <w:rPr>
          <w:rFonts w:ascii="Times New Roman" w:hAnsi="Times New Roman" w:cs="Times New Roman"/>
          <w:sz w:val="24"/>
          <w:szCs w:val="24"/>
        </w:rPr>
        <w:t>e</w:t>
      </w:r>
      <w:r w:rsidR="00900A14" w:rsidRPr="007670B4">
        <w:rPr>
          <w:rFonts w:ascii="Times New Roman" w:hAnsi="Times New Roman" w:cs="Times New Roman"/>
          <w:sz w:val="24"/>
          <w:szCs w:val="24"/>
        </w:rPr>
        <w:t xml:space="preserve"> Labour</w:t>
      </w:r>
      <w:r w:rsidR="00F32250" w:rsidRPr="007670B4">
        <w:rPr>
          <w:rFonts w:ascii="Times New Roman" w:hAnsi="Times New Roman" w:cs="Times New Roman"/>
          <w:sz w:val="24"/>
          <w:szCs w:val="24"/>
        </w:rPr>
        <w:t xml:space="preserve"> Ministry’s</w:t>
      </w:r>
      <w:r w:rsidR="00900A14" w:rsidRPr="007670B4">
        <w:rPr>
          <w:rFonts w:ascii="Times New Roman" w:hAnsi="Times New Roman" w:cs="Times New Roman"/>
          <w:sz w:val="24"/>
          <w:szCs w:val="24"/>
        </w:rPr>
        <w:t xml:space="preserve"> work security </w:t>
      </w:r>
      <w:r w:rsidR="007C2ABE" w:rsidRPr="007670B4">
        <w:rPr>
          <w:rFonts w:ascii="Times New Roman" w:hAnsi="Times New Roman" w:cs="Times New Roman"/>
          <w:sz w:val="24"/>
          <w:szCs w:val="24"/>
        </w:rPr>
        <w:t xml:space="preserve">plan </w:t>
      </w:r>
      <w:r w:rsidR="00900A14" w:rsidRPr="007670B4">
        <w:rPr>
          <w:rFonts w:ascii="Times New Roman" w:hAnsi="Times New Roman" w:cs="Times New Roman"/>
          <w:sz w:val="24"/>
          <w:szCs w:val="24"/>
        </w:rPr>
        <w:t xml:space="preserve">promoted under the National Master Plan on Occupational Safety, Health and Environment. Workers are </w:t>
      </w:r>
      <w:r w:rsidR="00F32250" w:rsidRPr="007670B4">
        <w:rPr>
          <w:rFonts w:ascii="Times New Roman" w:hAnsi="Times New Roman" w:cs="Times New Roman"/>
          <w:sz w:val="24"/>
          <w:szCs w:val="24"/>
        </w:rPr>
        <w:t xml:space="preserve">to be </w:t>
      </w:r>
      <w:r w:rsidR="00900A14" w:rsidRPr="007670B4">
        <w:rPr>
          <w:rFonts w:ascii="Times New Roman" w:hAnsi="Times New Roman" w:cs="Times New Roman"/>
          <w:sz w:val="24"/>
          <w:szCs w:val="24"/>
        </w:rPr>
        <w:t xml:space="preserve">protected under </w:t>
      </w:r>
      <w:r w:rsidR="00F32250" w:rsidRPr="007670B4">
        <w:rPr>
          <w:rFonts w:ascii="Times New Roman" w:hAnsi="Times New Roman" w:cs="Times New Roman"/>
          <w:sz w:val="24"/>
          <w:szCs w:val="24"/>
        </w:rPr>
        <w:t xml:space="preserve">an </w:t>
      </w:r>
      <w:r w:rsidR="00900A14" w:rsidRPr="007670B4">
        <w:rPr>
          <w:rFonts w:ascii="Times New Roman" w:hAnsi="Times New Roman" w:cs="Times New Roman"/>
          <w:sz w:val="24"/>
          <w:szCs w:val="24"/>
        </w:rPr>
        <w:t xml:space="preserve">effective health and safety surveillance system, and </w:t>
      </w:r>
      <w:r w:rsidR="00F32250" w:rsidRPr="007670B4">
        <w:rPr>
          <w:rFonts w:ascii="Times New Roman" w:hAnsi="Times New Roman" w:cs="Times New Roman"/>
          <w:sz w:val="24"/>
          <w:szCs w:val="24"/>
        </w:rPr>
        <w:t xml:space="preserve">a </w:t>
      </w:r>
      <w:r w:rsidR="00900A14" w:rsidRPr="007670B4">
        <w:rPr>
          <w:rFonts w:ascii="Times New Roman" w:hAnsi="Times New Roman" w:cs="Times New Roman"/>
          <w:sz w:val="24"/>
          <w:szCs w:val="24"/>
        </w:rPr>
        <w:t xml:space="preserve">safety culture is </w:t>
      </w:r>
      <w:r w:rsidR="007C2ABE" w:rsidRPr="007670B4">
        <w:rPr>
          <w:rFonts w:ascii="Times New Roman" w:hAnsi="Times New Roman" w:cs="Times New Roman"/>
          <w:sz w:val="24"/>
          <w:szCs w:val="24"/>
        </w:rPr>
        <w:t>to be built</w:t>
      </w:r>
      <w:r w:rsidR="00900A14" w:rsidRPr="007670B4">
        <w:rPr>
          <w:rFonts w:ascii="Times New Roman" w:hAnsi="Times New Roman" w:cs="Times New Roman"/>
          <w:sz w:val="24"/>
          <w:szCs w:val="24"/>
        </w:rPr>
        <w:t xml:space="preserve"> among workers to strengthen the economic system and ensure active trade liberalization with security by 2016 </w:t>
      </w:r>
      <w:r w:rsidR="007670B4" w:rsidRPr="007670B4">
        <w:rPr>
          <w:rFonts w:ascii="Times New Roman" w:hAnsi="Times New Roman" w:cs="Times New Roman"/>
          <w:sz w:val="24"/>
          <w:szCs w:val="24"/>
        </w:rPr>
        <w:t>[</w:t>
      </w:r>
      <w:r w:rsidR="00900A14" w:rsidRPr="007670B4">
        <w:rPr>
          <w:rFonts w:ascii="Times New Roman" w:hAnsi="Times New Roman" w:cs="Times New Roman"/>
          <w:sz w:val="24"/>
          <w:szCs w:val="24"/>
        </w:rPr>
        <w:t>2</w:t>
      </w:r>
      <w:r w:rsidR="005E0F90" w:rsidRPr="007670B4">
        <w:rPr>
          <w:rFonts w:ascii="Times New Roman" w:hAnsi="Times New Roman" w:cs="Times New Roman"/>
          <w:sz w:val="24"/>
          <w:szCs w:val="24"/>
        </w:rPr>
        <w:t>6</w:t>
      </w:r>
      <w:r w:rsidR="007670B4" w:rsidRPr="007670B4">
        <w:rPr>
          <w:rFonts w:ascii="Times New Roman" w:hAnsi="Times New Roman" w:cs="Times New Roman"/>
          <w:sz w:val="24"/>
          <w:szCs w:val="24"/>
        </w:rPr>
        <w:t>,27,28]</w:t>
      </w:r>
      <w:r w:rsidR="00900A14" w:rsidRPr="007670B4">
        <w:rPr>
          <w:rFonts w:ascii="Times New Roman" w:hAnsi="Times New Roman" w:cs="Times New Roman"/>
          <w:sz w:val="24"/>
          <w:szCs w:val="24"/>
        </w:rPr>
        <w:t>.  Therefore</w:t>
      </w:r>
      <w:r w:rsidR="007C2ABE" w:rsidRPr="007670B4">
        <w:rPr>
          <w:rFonts w:ascii="Times New Roman" w:hAnsi="Times New Roman" w:cs="Times New Roman"/>
          <w:sz w:val="24"/>
          <w:szCs w:val="24"/>
        </w:rPr>
        <w:t>,</w:t>
      </w:r>
      <w:r w:rsidR="00900A14" w:rsidRPr="007670B4">
        <w:rPr>
          <w:rFonts w:ascii="Times New Roman" w:hAnsi="Times New Roman" w:cs="Times New Roman"/>
          <w:sz w:val="24"/>
          <w:szCs w:val="24"/>
        </w:rPr>
        <w:t xml:space="preserve"> authorized officers</w:t>
      </w:r>
      <w:r w:rsidR="002C668D" w:rsidRPr="007670B4">
        <w:rPr>
          <w:rFonts w:ascii="Times New Roman" w:hAnsi="Times New Roman" w:cs="Times New Roman"/>
          <w:sz w:val="24"/>
          <w:szCs w:val="24"/>
        </w:rPr>
        <w:t xml:space="preserve"> and </w:t>
      </w:r>
      <w:r w:rsidR="00900A14" w:rsidRPr="007670B4">
        <w:rPr>
          <w:rFonts w:ascii="Times New Roman" w:hAnsi="Times New Roman" w:cs="Times New Roman"/>
          <w:sz w:val="24"/>
          <w:szCs w:val="24"/>
        </w:rPr>
        <w:t xml:space="preserve">employers should be considering steps to reduce this risk and protect employees from ongoing exposure to solar UVR that can lead to skin cancer. </w:t>
      </w:r>
      <w:r w:rsidR="002C668D" w:rsidRPr="007670B4">
        <w:rPr>
          <w:rFonts w:ascii="Times New Roman" w:hAnsi="Times New Roman" w:cs="Times New Roman"/>
          <w:sz w:val="24"/>
          <w:szCs w:val="24"/>
        </w:rPr>
        <w:t>An</w:t>
      </w:r>
      <w:r w:rsidR="00900A14" w:rsidRPr="007670B4">
        <w:rPr>
          <w:rFonts w:ascii="Times New Roman" w:hAnsi="Times New Roman" w:cs="Times New Roman"/>
          <w:sz w:val="24"/>
          <w:szCs w:val="24"/>
        </w:rPr>
        <w:t xml:space="preserve"> integrative</w:t>
      </w:r>
      <w:r w:rsidR="002C668D" w:rsidRPr="007670B4">
        <w:rPr>
          <w:rFonts w:ascii="Times New Roman" w:hAnsi="Times New Roman" w:cs="Times New Roman"/>
          <w:sz w:val="24"/>
          <w:szCs w:val="24"/>
        </w:rPr>
        <w:t>,</w:t>
      </w:r>
      <w:r w:rsidR="00900A14" w:rsidRPr="007670B4">
        <w:rPr>
          <w:rFonts w:ascii="Times New Roman" w:hAnsi="Times New Roman" w:cs="Times New Roman"/>
          <w:sz w:val="24"/>
          <w:szCs w:val="24"/>
        </w:rPr>
        <w:t xml:space="preserve"> comprehensive model </w:t>
      </w:r>
      <w:r w:rsidR="002C668D" w:rsidRPr="007670B4">
        <w:rPr>
          <w:rFonts w:ascii="Times New Roman" w:hAnsi="Times New Roman" w:cs="Times New Roman"/>
          <w:sz w:val="24"/>
          <w:szCs w:val="24"/>
        </w:rPr>
        <w:t>would include</w:t>
      </w:r>
      <w:r w:rsidR="00900A14" w:rsidRPr="007670B4">
        <w:rPr>
          <w:rFonts w:ascii="Times New Roman" w:hAnsi="Times New Roman" w:cs="Times New Roman"/>
          <w:sz w:val="24"/>
          <w:szCs w:val="24"/>
        </w:rPr>
        <w:t xml:space="preserve"> </w:t>
      </w:r>
      <w:r w:rsidR="002C668D" w:rsidRPr="007670B4">
        <w:rPr>
          <w:rFonts w:ascii="Times New Roman" w:hAnsi="Times New Roman" w:cs="Times New Roman"/>
          <w:sz w:val="24"/>
          <w:szCs w:val="24"/>
        </w:rPr>
        <w:t>the</w:t>
      </w:r>
      <w:r w:rsidR="00900A14" w:rsidRPr="007670B4">
        <w:rPr>
          <w:rFonts w:ascii="Times New Roman" w:hAnsi="Times New Roman" w:cs="Times New Roman"/>
          <w:sz w:val="24"/>
          <w:szCs w:val="24"/>
        </w:rPr>
        <w:t xml:space="preserve"> combination of “a safe work pattern” and “safe work</w:t>
      </w:r>
      <w:r w:rsidR="002C668D" w:rsidRPr="007670B4">
        <w:rPr>
          <w:rFonts w:ascii="Times New Roman" w:hAnsi="Times New Roman" w:cs="Times New Roman"/>
          <w:sz w:val="24"/>
          <w:szCs w:val="24"/>
        </w:rPr>
        <w:t>ing</w:t>
      </w:r>
      <w:r w:rsidR="00900A14" w:rsidRPr="007670B4">
        <w:rPr>
          <w:rFonts w:ascii="Times New Roman" w:hAnsi="Times New Roman" w:cs="Times New Roman"/>
          <w:sz w:val="24"/>
          <w:szCs w:val="24"/>
        </w:rPr>
        <w:t xml:space="preserve"> condition</w:t>
      </w:r>
      <w:r w:rsidR="002C668D" w:rsidRPr="007670B4">
        <w:rPr>
          <w:rFonts w:ascii="Times New Roman" w:hAnsi="Times New Roman" w:cs="Times New Roman"/>
          <w:sz w:val="24"/>
          <w:szCs w:val="24"/>
        </w:rPr>
        <w:t>s</w:t>
      </w:r>
      <w:r w:rsidR="00413A85" w:rsidRPr="007670B4">
        <w:rPr>
          <w:rFonts w:ascii="Times New Roman" w:hAnsi="Times New Roman" w:cs="Times New Roman"/>
          <w:sz w:val="24"/>
          <w:szCs w:val="24"/>
        </w:rPr>
        <w:t>”</w:t>
      </w:r>
      <w:r w:rsidR="00900A14" w:rsidRPr="007670B4">
        <w:rPr>
          <w:rFonts w:ascii="Times New Roman" w:hAnsi="Times New Roman" w:cs="Times New Roman"/>
          <w:sz w:val="24"/>
          <w:szCs w:val="24"/>
        </w:rPr>
        <w:t xml:space="preserve"> base</w:t>
      </w:r>
      <w:r w:rsidR="002C668D" w:rsidRPr="007670B4">
        <w:rPr>
          <w:rFonts w:ascii="Times New Roman" w:hAnsi="Times New Roman" w:cs="Times New Roman"/>
          <w:sz w:val="24"/>
          <w:szCs w:val="24"/>
        </w:rPr>
        <w:t>d</w:t>
      </w:r>
      <w:r w:rsidR="00900A14" w:rsidRPr="007670B4">
        <w:rPr>
          <w:rFonts w:ascii="Times New Roman" w:hAnsi="Times New Roman" w:cs="Times New Roman"/>
          <w:sz w:val="24"/>
          <w:szCs w:val="24"/>
        </w:rPr>
        <w:t xml:space="preserve"> on </w:t>
      </w:r>
      <w:r w:rsidR="002C668D" w:rsidRPr="007670B4">
        <w:rPr>
          <w:rFonts w:ascii="Times New Roman" w:hAnsi="Times New Roman" w:cs="Times New Roman"/>
          <w:sz w:val="24"/>
          <w:szCs w:val="24"/>
        </w:rPr>
        <w:t xml:space="preserve">worker </w:t>
      </w:r>
      <w:r w:rsidR="00900A14" w:rsidRPr="007670B4">
        <w:rPr>
          <w:rFonts w:ascii="Times New Roman" w:hAnsi="Times New Roman" w:cs="Times New Roman"/>
          <w:sz w:val="24"/>
          <w:szCs w:val="24"/>
        </w:rPr>
        <w:t xml:space="preserve">age, underlying chronic disease, annual </w:t>
      </w:r>
      <w:r w:rsidR="002C668D" w:rsidRPr="007670B4">
        <w:rPr>
          <w:rFonts w:ascii="Times New Roman" w:hAnsi="Times New Roman" w:cs="Times New Roman"/>
          <w:sz w:val="24"/>
          <w:szCs w:val="24"/>
        </w:rPr>
        <w:t xml:space="preserve">health </w:t>
      </w:r>
      <w:r w:rsidR="00900A14" w:rsidRPr="007670B4">
        <w:rPr>
          <w:rFonts w:ascii="Times New Roman" w:hAnsi="Times New Roman" w:cs="Times New Roman"/>
          <w:sz w:val="24"/>
          <w:szCs w:val="24"/>
        </w:rPr>
        <w:t xml:space="preserve">examination, appropriate PPE use </w:t>
      </w:r>
      <w:r w:rsidR="002C668D" w:rsidRPr="007670B4">
        <w:rPr>
          <w:rFonts w:ascii="Times New Roman" w:hAnsi="Times New Roman" w:cs="Times New Roman"/>
          <w:sz w:val="24"/>
          <w:szCs w:val="24"/>
        </w:rPr>
        <w:t>of</w:t>
      </w:r>
      <w:r w:rsidR="00900A14" w:rsidRPr="007670B4">
        <w:rPr>
          <w:rFonts w:ascii="Times New Roman" w:hAnsi="Times New Roman" w:cs="Times New Roman"/>
          <w:sz w:val="24"/>
          <w:szCs w:val="24"/>
        </w:rPr>
        <w:t xml:space="preserve"> self</w:t>
      </w:r>
      <w:r w:rsidR="002C668D" w:rsidRPr="007670B4">
        <w:rPr>
          <w:rFonts w:ascii="Times New Roman" w:hAnsi="Times New Roman" w:cs="Times New Roman"/>
          <w:sz w:val="24"/>
          <w:szCs w:val="24"/>
        </w:rPr>
        <w:t>-</w:t>
      </w:r>
      <w:r w:rsidR="00900A14" w:rsidRPr="007670B4">
        <w:rPr>
          <w:rFonts w:ascii="Times New Roman" w:hAnsi="Times New Roman" w:cs="Times New Roman"/>
          <w:sz w:val="24"/>
          <w:szCs w:val="24"/>
        </w:rPr>
        <w:t>protective measure</w:t>
      </w:r>
      <w:r w:rsidR="002C668D" w:rsidRPr="007670B4">
        <w:rPr>
          <w:rFonts w:ascii="Times New Roman" w:hAnsi="Times New Roman" w:cs="Times New Roman"/>
          <w:sz w:val="24"/>
          <w:szCs w:val="24"/>
        </w:rPr>
        <w:t>s</w:t>
      </w:r>
      <w:r w:rsidR="00900A14" w:rsidRPr="007670B4">
        <w:rPr>
          <w:rFonts w:ascii="Times New Roman" w:hAnsi="Times New Roman" w:cs="Times New Roman"/>
          <w:sz w:val="24"/>
          <w:szCs w:val="24"/>
        </w:rPr>
        <w:t xml:space="preserve"> with step</w:t>
      </w:r>
      <w:r w:rsidR="00413A85" w:rsidRPr="007670B4">
        <w:rPr>
          <w:rFonts w:ascii="Times New Roman" w:hAnsi="Times New Roman" w:cs="Times New Roman"/>
          <w:sz w:val="24"/>
          <w:szCs w:val="24"/>
        </w:rPr>
        <w:t>s for workers</w:t>
      </w:r>
      <w:r w:rsidR="00900A14" w:rsidRPr="007670B4">
        <w:rPr>
          <w:rFonts w:ascii="Times New Roman" w:hAnsi="Times New Roman" w:cs="Times New Roman"/>
          <w:sz w:val="24"/>
          <w:szCs w:val="24"/>
        </w:rPr>
        <w:t xml:space="preserve"> cooling</w:t>
      </w:r>
      <w:r w:rsidR="00413A85" w:rsidRPr="007670B4">
        <w:rPr>
          <w:rFonts w:ascii="Times New Roman" w:hAnsi="Times New Roman" w:cs="Times New Roman"/>
          <w:sz w:val="24"/>
          <w:szCs w:val="24"/>
        </w:rPr>
        <w:t xml:space="preserve"> </w:t>
      </w:r>
      <w:r w:rsidR="00900A14" w:rsidRPr="007670B4">
        <w:rPr>
          <w:rFonts w:ascii="Times New Roman" w:hAnsi="Times New Roman" w:cs="Times New Roman"/>
          <w:sz w:val="24"/>
          <w:szCs w:val="24"/>
        </w:rPr>
        <w:t>the</w:t>
      </w:r>
      <w:r w:rsidR="00413A85" w:rsidRPr="007670B4">
        <w:rPr>
          <w:rFonts w:ascii="Times New Roman" w:hAnsi="Times New Roman" w:cs="Times New Roman"/>
          <w:sz w:val="24"/>
          <w:szCs w:val="24"/>
        </w:rPr>
        <w:t>ir</w:t>
      </w:r>
      <w:r w:rsidR="00900A14" w:rsidRPr="007670B4">
        <w:rPr>
          <w:rFonts w:ascii="Times New Roman" w:hAnsi="Times New Roman" w:cs="Times New Roman"/>
          <w:sz w:val="24"/>
          <w:szCs w:val="24"/>
        </w:rPr>
        <w:t xml:space="preserve"> body temperature in accordance with CDC, NIOSH guideline</w:t>
      </w:r>
      <w:r w:rsidR="00413A85" w:rsidRPr="007670B4">
        <w:rPr>
          <w:rFonts w:ascii="Times New Roman" w:hAnsi="Times New Roman" w:cs="Times New Roman"/>
          <w:sz w:val="24"/>
          <w:szCs w:val="24"/>
        </w:rPr>
        <w:t>s</w:t>
      </w:r>
      <w:r w:rsidR="00900A14" w:rsidRPr="007670B4">
        <w:rPr>
          <w:rFonts w:ascii="Times New Roman" w:hAnsi="Times New Roman" w:cs="Times New Roman"/>
          <w:sz w:val="24"/>
          <w:szCs w:val="24"/>
        </w:rPr>
        <w:t xml:space="preserve"> </w:t>
      </w:r>
      <w:r w:rsidR="007670B4" w:rsidRPr="007670B4">
        <w:rPr>
          <w:rFonts w:ascii="Times New Roman" w:hAnsi="Times New Roman" w:cs="Times New Roman"/>
          <w:sz w:val="24"/>
          <w:szCs w:val="24"/>
        </w:rPr>
        <w:t>[29]</w:t>
      </w:r>
      <w:r w:rsidR="00413A85" w:rsidRPr="007670B4">
        <w:rPr>
          <w:rFonts w:ascii="Times New Roman" w:hAnsi="Times New Roman" w:cs="Times New Roman"/>
          <w:sz w:val="24"/>
          <w:szCs w:val="24"/>
        </w:rPr>
        <w:t>.</w:t>
      </w:r>
      <w:r w:rsidR="00900A14" w:rsidRPr="007670B4">
        <w:rPr>
          <w:rFonts w:ascii="Times New Roman" w:hAnsi="Times New Roman" w:cs="Times New Roman"/>
          <w:sz w:val="24"/>
          <w:szCs w:val="24"/>
          <w:vertAlign w:val="superscript"/>
        </w:rPr>
        <w:t xml:space="preserve">   </w:t>
      </w:r>
      <w:r w:rsidR="00900A14" w:rsidRPr="007670B4">
        <w:rPr>
          <w:rFonts w:ascii="Times New Roman" w:hAnsi="Times New Roman" w:cs="Times New Roman"/>
          <w:sz w:val="24"/>
          <w:szCs w:val="24"/>
        </w:rPr>
        <w:t xml:space="preserve"> The worker who work</w:t>
      </w:r>
      <w:r w:rsidR="00413A85" w:rsidRPr="007670B4">
        <w:rPr>
          <w:rFonts w:ascii="Times New Roman" w:hAnsi="Times New Roman" w:cs="Times New Roman"/>
          <w:sz w:val="24"/>
          <w:szCs w:val="24"/>
        </w:rPr>
        <w:t>s</w:t>
      </w:r>
      <w:r w:rsidR="00900A14" w:rsidRPr="007670B4">
        <w:rPr>
          <w:rFonts w:ascii="Times New Roman" w:hAnsi="Times New Roman" w:cs="Times New Roman"/>
          <w:sz w:val="24"/>
          <w:szCs w:val="24"/>
        </w:rPr>
        <w:t xml:space="preserve"> in </w:t>
      </w:r>
      <w:r w:rsidR="00413A85" w:rsidRPr="007670B4">
        <w:rPr>
          <w:rFonts w:ascii="Times New Roman" w:hAnsi="Times New Roman" w:cs="Times New Roman"/>
          <w:sz w:val="24"/>
          <w:szCs w:val="24"/>
        </w:rPr>
        <w:t>a</w:t>
      </w:r>
      <w:r w:rsidR="00900A14" w:rsidRPr="007670B4">
        <w:rPr>
          <w:rFonts w:ascii="Times New Roman" w:hAnsi="Times New Roman" w:cs="Times New Roman"/>
          <w:sz w:val="24"/>
          <w:szCs w:val="24"/>
        </w:rPr>
        <w:t xml:space="preserve"> hot environment or </w:t>
      </w:r>
      <w:r w:rsidR="00413A85" w:rsidRPr="007670B4">
        <w:rPr>
          <w:rFonts w:ascii="Times New Roman" w:hAnsi="Times New Roman" w:cs="Times New Roman"/>
          <w:sz w:val="24"/>
          <w:szCs w:val="24"/>
        </w:rPr>
        <w:t>with high</w:t>
      </w:r>
      <w:r w:rsidR="00900A14" w:rsidRPr="007670B4">
        <w:rPr>
          <w:rFonts w:ascii="Times New Roman" w:hAnsi="Times New Roman" w:cs="Times New Roman"/>
          <w:sz w:val="24"/>
          <w:szCs w:val="24"/>
        </w:rPr>
        <w:t xml:space="preserve"> heat exposure</w:t>
      </w:r>
      <w:r w:rsidR="00710E85" w:rsidRPr="007670B4">
        <w:rPr>
          <w:rFonts w:ascii="Times New Roman" w:hAnsi="Times New Roman" w:cs="Times New Roman"/>
          <w:sz w:val="24"/>
          <w:szCs w:val="24"/>
        </w:rPr>
        <w:t xml:space="preserve"> has the potential for</w:t>
      </w:r>
      <w:r w:rsidR="00900A14" w:rsidRPr="007670B4">
        <w:rPr>
          <w:rFonts w:ascii="Times New Roman" w:hAnsi="Times New Roman" w:cs="Times New Roman"/>
          <w:sz w:val="24"/>
          <w:szCs w:val="24"/>
        </w:rPr>
        <w:t xml:space="preserve"> effective reengineering o</w:t>
      </w:r>
      <w:r w:rsidR="00710E85" w:rsidRPr="007670B4">
        <w:rPr>
          <w:rFonts w:ascii="Times New Roman" w:hAnsi="Times New Roman" w:cs="Times New Roman"/>
          <w:sz w:val="24"/>
          <w:szCs w:val="24"/>
        </w:rPr>
        <w:t>f</w:t>
      </w:r>
      <w:r w:rsidR="00900A14" w:rsidRPr="007670B4">
        <w:rPr>
          <w:rFonts w:ascii="Times New Roman" w:hAnsi="Times New Roman" w:cs="Times New Roman"/>
          <w:sz w:val="24"/>
          <w:szCs w:val="24"/>
        </w:rPr>
        <w:t xml:space="preserve"> their work ability </w:t>
      </w:r>
      <w:r w:rsidR="00710E85" w:rsidRPr="007670B4">
        <w:rPr>
          <w:rFonts w:ascii="Times New Roman" w:hAnsi="Times New Roman" w:cs="Times New Roman"/>
          <w:sz w:val="24"/>
          <w:szCs w:val="24"/>
        </w:rPr>
        <w:t>since it is</w:t>
      </w:r>
      <w:r w:rsidR="00900A14" w:rsidRPr="007670B4">
        <w:rPr>
          <w:rFonts w:ascii="Times New Roman" w:hAnsi="Times New Roman" w:cs="Times New Roman"/>
          <w:sz w:val="24"/>
          <w:szCs w:val="24"/>
        </w:rPr>
        <w:t xml:space="preserve"> positively correlated with their health outcome</w:t>
      </w:r>
      <w:r w:rsidR="00710E85" w:rsidRPr="007670B4">
        <w:rPr>
          <w:rFonts w:ascii="Times New Roman" w:hAnsi="Times New Roman" w:cs="Times New Roman"/>
          <w:sz w:val="24"/>
          <w:szCs w:val="24"/>
        </w:rPr>
        <w:t>s</w:t>
      </w:r>
      <w:r w:rsidR="00900A14" w:rsidRPr="007670B4">
        <w:rPr>
          <w:rFonts w:ascii="Times New Roman" w:hAnsi="Times New Roman" w:cs="Times New Roman"/>
          <w:sz w:val="24"/>
          <w:szCs w:val="24"/>
        </w:rPr>
        <w:t xml:space="preserve"> </w:t>
      </w:r>
      <w:r w:rsidR="00710E85" w:rsidRPr="007670B4">
        <w:rPr>
          <w:rFonts w:ascii="Times New Roman" w:hAnsi="Times New Roman" w:cs="Times New Roman"/>
          <w:sz w:val="24"/>
          <w:szCs w:val="24"/>
        </w:rPr>
        <w:t>in performing</w:t>
      </w:r>
      <w:r w:rsidR="00900A14" w:rsidRPr="007670B4">
        <w:rPr>
          <w:rFonts w:ascii="Times New Roman" w:hAnsi="Times New Roman" w:cs="Times New Roman"/>
          <w:sz w:val="24"/>
          <w:szCs w:val="24"/>
        </w:rPr>
        <w:t xml:space="preserve"> salt farm wor</w:t>
      </w:r>
      <w:r w:rsidR="00710E85" w:rsidRPr="007670B4">
        <w:rPr>
          <w:rFonts w:ascii="Times New Roman" w:hAnsi="Times New Roman" w:cs="Times New Roman"/>
          <w:sz w:val="24"/>
          <w:szCs w:val="24"/>
        </w:rPr>
        <w:t>k</w:t>
      </w:r>
      <w:r w:rsidR="00900A14" w:rsidRPr="007670B4">
        <w:rPr>
          <w:rFonts w:ascii="Times New Roman" w:hAnsi="Times New Roman" w:cs="Times New Roman"/>
          <w:sz w:val="24"/>
          <w:szCs w:val="24"/>
        </w:rPr>
        <w:t>.</w:t>
      </w:r>
      <w:r w:rsidR="00710E85" w:rsidRPr="007670B4">
        <w:rPr>
          <w:rFonts w:ascii="Times New Roman" w:hAnsi="Times New Roman" w:cs="Times New Roman"/>
          <w:sz w:val="24"/>
          <w:szCs w:val="24"/>
        </w:rPr>
        <w:t xml:space="preserve"> </w:t>
      </w:r>
      <w:r w:rsidR="00900A14" w:rsidRPr="007670B4">
        <w:rPr>
          <w:rFonts w:ascii="Times New Roman" w:hAnsi="Times New Roman" w:cs="Times New Roman"/>
          <w:sz w:val="24"/>
          <w:szCs w:val="24"/>
        </w:rPr>
        <w:t>There are just a few tasks where precautions should be taken to prevent sun over</w:t>
      </w:r>
      <w:r w:rsidR="00710E85" w:rsidRPr="007670B4">
        <w:rPr>
          <w:rFonts w:ascii="Times New Roman" w:hAnsi="Times New Roman" w:cs="Times New Roman"/>
          <w:sz w:val="24"/>
          <w:szCs w:val="24"/>
        </w:rPr>
        <w:t>-</w:t>
      </w:r>
      <w:r w:rsidR="00900A14" w:rsidRPr="007670B4">
        <w:rPr>
          <w:rFonts w:ascii="Times New Roman" w:hAnsi="Times New Roman" w:cs="Times New Roman"/>
          <w:sz w:val="24"/>
          <w:szCs w:val="24"/>
        </w:rPr>
        <w:t xml:space="preserve">exposure and </w:t>
      </w:r>
      <w:r w:rsidR="00413313" w:rsidRPr="007670B4">
        <w:rPr>
          <w:rFonts w:ascii="Times New Roman" w:hAnsi="Times New Roman" w:cs="Times New Roman"/>
          <w:sz w:val="24"/>
          <w:szCs w:val="24"/>
        </w:rPr>
        <w:t xml:space="preserve">to ensure </w:t>
      </w:r>
      <w:r w:rsidR="00900A14" w:rsidRPr="007670B4">
        <w:rPr>
          <w:rFonts w:ascii="Times New Roman" w:hAnsi="Times New Roman" w:cs="Times New Roman"/>
          <w:sz w:val="24"/>
          <w:szCs w:val="24"/>
        </w:rPr>
        <w:t xml:space="preserve">safe manual </w:t>
      </w:r>
      <w:r w:rsidR="00710E85" w:rsidRPr="007670B4">
        <w:rPr>
          <w:rFonts w:ascii="Times New Roman" w:hAnsi="Times New Roman" w:cs="Times New Roman"/>
          <w:sz w:val="24"/>
          <w:szCs w:val="24"/>
        </w:rPr>
        <w:t>labor</w:t>
      </w:r>
      <w:r w:rsidR="00900A14" w:rsidRPr="007670B4">
        <w:rPr>
          <w:rFonts w:ascii="Times New Roman" w:hAnsi="Times New Roman" w:cs="Times New Roman"/>
          <w:sz w:val="24"/>
          <w:szCs w:val="24"/>
        </w:rPr>
        <w:t xml:space="preserve"> activities </w:t>
      </w:r>
      <w:r w:rsidR="00413313" w:rsidRPr="007670B4">
        <w:rPr>
          <w:rFonts w:ascii="Times New Roman" w:hAnsi="Times New Roman" w:cs="Times New Roman"/>
          <w:sz w:val="24"/>
          <w:szCs w:val="24"/>
        </w:rPr>
        <w:t>while</w:t>
      </w:r>
      <w:r w:rsidR="00900A14" w:rsidRPr="007670B4">
        <w:rPr>
          <w:rFonts w:ascii="Times New Roman" w:hAnsi="Times New Roman" w:cs="Times New Roman"/>
          <w:sz w:val="24"/>
          <w:szCs w:val="24"/>
        </w:rPr>
        <w:t xml:space="preserve"> spending all or part of their time working outdoors</w:t>
      </w:r>
      <w:r w:rsidR="00413313" w:rsidRPr="007670B4">
        <w:rPr>
          <w:rFonts w:ascii="Times New Roman" w:hAnsi="Times New Roman" w:cs="Times New Roman"/>
          <w:sz w:val="24"/>
          <w:szCs w:val="24"/>
        </w:rPr>
        <w:t>. This includes</w:t>
      </w:r>
      <w:r w:rsidR="00900A14" w:rsidRPr="007670B4">
        <w:rPr>
          <w:rFonts w:ascii="Times New Roman" w:hAnsi="Times New Roman" w:cs="Times New Roman"/>
          <w:sz w:val="24"/>
          <w:szCs w:val="24"/>
        </w:rPr>
        <w:t xml:space="preserve"> t</w:t>
      </w:r>
      <w:r w:rsidR="00413313" w:rsidRPr="007670B4">
        <w:rPr>
          <w:rFonts w:ascii="Times New Roman" w:hAnsi="Times New Roman" w:cs="Times New Roman"/>
          <w:sz w:val="24"/>
          <w:szCs w:val="24"/>
        </w:rPr>
        <w:t>he</w:t>
      </w:r>
      <w:r w:rsidR="00900A14" w:rsidRPr="007670B4">
        <w:rPr>
          <w:rFonts w:ascii="Times New Roman" w:hAnsi="Times New Roman" w:cs="Times New Roman"/>
          <w:sz w:val="24"/>
          <w:szCs w:val="24"/>
        </w:rPr>
        <w:t xml:space="preserve"> provi</w:t>
      </w:r>
      <w:r w:rsidR="00413313" w:rsidRPr="007670B4">
        <w:rPr>
          <w:rFonts w:ascii="Times New Roman" w:hAnsi="Times New Roman" w:cs="Times New Roman"/>
          <w:sz w:val="24"/>
          <w:szCs w:val="24"/>
        </w:rPr>
        <w:t>sion</w:t>
      </w:r>
      <w:r w:rsidR="00900A14" w:rsidRPr="007670B4">
        <w:rPr>
          <w:rFonts w:ascii="Times New Roman" w:hAnsi="Times New Roman" w:cs="Times New Roman"/>
          <w:sz w:val="24"/>
          <w:szCs w:val="24"/>
        </w:rPr>
        <w:t xml:space="preserve"> and monitoring o</w:t>
      </w:r>
      <w:r w:rsidR="00413313" w:rsidRPr="007670B4">
        <w:rPr>
          <w:rFonts w:ascii="Times New Roman" w:hAnsi="Times New Roman" w:cs="Times New Roman"/>
          <w:sz w:val="24"/>
          <w:szCs w:val="24"/>
        </w:rPr>
        <w:t>f</w:t>
      </w:r>
      <w:r w:rsidR="00900A14" w:rsidRPr="007670B4">
        <w:rPr>
          <w:rFonts w:ascii="Times New Roman" w:hAnsi="Times New Roman" w:cs="Times New Roman"/>
          <w:sz w:val="24"/>
          <w:szCs w:val="24"/>
        </w:rPr>
        <w:t xml:space="preserve"> safety uniform and </w:t>
      </w:r>
      <w:r w:rsidR="00413313" w:rsidRPr="007670B4">
        <w:rPr>
          <w:rFonts w:ascii="Times New Roman" w:hAnsi="Times New Roman" w:cs="Times New Roman"/>
          <w:sz w:val="24"/>
          <w:szCs w:val="24"/>
        </w:rPr>
        <w:t xml:space="preserve">regular </w:t>
      </w:r>
      <w:r w:rsidR="00900A14" w:rsidRPr="007670B4">
        <w:rPr>
          <w:rFonts w:ascii="Times New Roman" w:hAnsi="Times New Roman" w:cs="Times New Roman"/>
          <w:sz w:val="24"/>
          <w:szCs w:val="24"/>
        </w:rPr>
        <w:t xml:space="preserve">PPE use to protect </w:t>
      </w:r>
      <w:r w:rsidR="00413313" w:rsidRPr="007670B4">
        <w:rPr>
          <w:rFonts w:ascii="Times New Roman" w:hAnsi="Times New Roman" w:cs="Times New Roman"/>
          <w:sz w:val="24"/>
          <w:szCs w:val="24"/>
        </w:rPr>
        <w:t>workers from threats to</w:t>
      </w:r>
      <w:r w:rsidR="00900A14" w:rsidRPr="007670B4">
        <w:rPr>
          <w:rFonts w:ascii="Times New Roman" w:hAnsi="Times New Roman" w:cs="Times New Roman"/>
          <w:sz w:val="24"/>
          <w:szCs w:val="24"/>
        </w:rPr>
        <w:t xml:space="preserve"> health and safety</w:t>
      </w:r>
      <w:r w:rsidR="00413313" w:rsidRPr="007670B4">
        <w:rPr>
          <w:rFonts w:ascii="Times New Roman" w:hAnsi="Times New Roman" w:cs="Times New Roman"/>
          <w:sz w:val="24"/>
          <w:szCs w:val="24"/>
        </w:rPr>
        <w:t>.</w:t>
      </w:r>
      <w:r w:rsidR="00900A14" w:rsidRPr="007670B4">
        <w:rPr>
          <w:rFonts w:ascii="Times New Roman" w:hAnsi="Times New Roman" w:cs="Times New Roman"/>
          <w:sz w:val="24"/>
          <w:szCs w:val="24"/>
        </w:rPr>
        <w:t xml:space="preserve"> Employees also have a duty to </w:t>
      </w:r>
      <w:r w:rsidR="00710E85" w:rsidRPr="007670B4">
        <w:rPr>
          <w:rFonts w:ascii="Times New Roman" w:hAnsi="Times New Roman" w:cs="Times New Roman"/>
          <w:sz w:val="24"/>
          <w:szCs w:val="24"/>
        </w:rPr>
        <w:t xml:space="preserve">be </w:t>
      </w:r>
      <w:r w:rsidR="00900A14" w:rsidRPr="007670B4">
        <w:rPr>
          <w:rFonts w:ascii="Times New Roman" w:hAnsi="Times New Roman" w:cs="Times New Roman"/>
          <w:sz w:val="24"/>
          <w:szCs w:val="24"/>
        </w:rPr>
        <w:t>aware o</w:t>
      </w:r>
      <w:r w:rsidR="00710E85" w:rsidRPr="007670B4">
        <w:rPr>
          <w:rFonts w:ascii="Times New Roman" w:hAnsi="Times New Roman" w:cs="Times New Roman"/>
          <w:sz w:val="24"/>
          <w:szCs w:val="24"/>
        </w:rPr>
        <w:t>f</w:t>
      </w:r>
      <w:r w:rsidR="00900A14" w:rsidRPr="007670B4">
        <w:rPr>
          <w:rFonts w:ascii="Times New Roman" w:hAnsi="Times New Roman" w:cs="Times New Roman"/>
          <w:sz w:val="24"/>
          <w:szCs w:val="24"/>
        </w:rPr>
        <w:t xml:space="preserve"> their own self-care and safety activit</w:t>
      </w:r>
      <w:r w:rsidR="00710E85" w:rsidRPr="007670B4">
        <w:rPr>
          <w:rFonts w:ascii="Times New Roman" w:hAnsi="Times New Roman" w:cs="Times New Roman"/>
          <w:sz w:val="24"/>
          <w:szCs w:val="24"/>
        </w:rPr>
        <w:t>ies</w:t>
      </w:r>
      <w:r w:rsidR="00900A14" w:rsidRPr="007670B4">
        <w:rPr>
          <w:rFonts w:ascii="Times New Roman" w:hAnsi="Times New Roman" w:cs="Times New Roman"/>
          <w:sz w:val="24"/>
          <w:szCs w:val="24"/>
        </w:rPr>
        <w:t xml:space="preserve"> and cooperate with employers’ efforts to improve health and safety</w:t>
      </w:r>
      <w:r w:rsidR="00413313" w:rsidRPr="007670B4">
        <w:rPr>
          <w:rFonts w:ascii="Times New Roman" w:hAnsi="Times New Roman" w:cs="Times New Roman"/>
          <w:sz w:val="24"/>
          <w:szCs w:val="24"/>
        </w:rPr>
        <w:t>. T</w:t>
      </w:r>
      <w:r w:rsidR="00900A14" w:rsidRPr="007670B4">
        <w:rPr>
          <w:rFonts w:ascii="Times New Roman" w:hAnsi="Times New Roman" w:cs="Times New Roman"/>
          <w:sz w:val="24"/>
          <w:szCs w:val="24"/>
        </w:rPr>
        <w:t xml:space="preserve">o work safely </w:t>
      </w:r>
      <w:r w:rsidR="00710E85" w:rsidRPr="007670B4">
        <w:rPr>
          <w:rFonts w:ascii="Times New Roman" w:hAnsi="Times New Roman" w:cs="Times New Roman"/>
          <w:sz w:val="24"/>
          <w:szCs w:val="24"/>
        </w:rPr>
        <w:t>when in</w:t>
      </w:r>
      <w:r w:rsidR="00900A14" w:rsidRPr="007670B4">
        <w:rPr>
          <w:rFonts w:ascii="Times New Roman" w:hAnsi="Times New Roman" w:cs="Times New Roman"/>
          <w:sz w:val="24"/>
          <w:szCs w:val="24"/>
        </w:rPr>
        <w:t xml:space="preserve"> the bright sunlight and </w:t>
      </w:r>
      <w:r w:rsidR="00710E85" w:rsidRPr="007670B4">
        <w:rPr>
          <w:rFonts w:ascii="Times New Roman" w:hAnsi="Times New Roman" w:cs="Times New Roman"/>
          <w:sz w:val="24"/>
          <w:szCs w:val="24"/>
        </w:rPr>
        <w:t xml:space="preserve">when performing </w:t>
      </w:r>
      <w:r w:rsidR="00900A14" w:rsidRPr="007670B4">
        <w:rPr>
          <w:rFonts w:ascii="Times New Roman" w:hAnsi="Times New Roman" w:cs="Times New Roman"/>
          <w:sz w:val="24"/>
          <w:szCs w:val="24"/>
        </w:rPr>
        <w:t>heavy manual work, employees must follow workplace sun protection policies and procedures</w:t>
      </w:r>
      <w:r w:rsidR="00413313" w:rsidRPr="007670B4">
        <w:rPr>
          <w:rFonts w:ascii="Times New Roman" w:hAnsi="Times New Roman" w:cs="Times New Roman"/>
          <w:sz w:val="24"/>
          <w:szCs w:val="24"/>
        </w:rPr>
        <w:t xml:space="preserve"> and complete</w:t>
      </w:r>
      <w:r w:rsidR="00900A14" w:rsidRPr="007670B4">
        <w:rPr>
          <w:rFonts w:ascii="Times New Roman" w:hAnsi="Times New Roman" w:cs="Times New Roman"/>
          <w:sz w:val="24"/>
          <w:szCs w:val="24"/>
        </w:rPr>
        <w:t xml:space="preserve"> </w:t>
      </w:r>
      <w:r w:rsidR="00413313" w:rsidRPr="007670B4">
        <w:rPr>
          <w:rFonts w:ascii="Times New Roman" w:hAnsi="Times New Roman" w:cs="Times New Roman"/>
          <w:sz w:val="24"/>
          <w:szCs w:val="24"/>
        </w:rPr>
        <w:t>annual</w:t>
      </w:r>
      <w:r w:rsidR="00413313" w:rsidRPr="007670B4" w:rsidDel="00413313">
        <w:rPr>
          <w:rFonts w:ascii="Times New Roman" w:hAnsi="Times New Roman" w:cs="Times New Roman"/>
          <w:sz w:val="24"/>
          <w:szCs w:val="24"/>
        </w:rPr>
        <w:t xml:space="preserve"> </w:t>
      </w:r>
      <w:r w:rsidR="00900A14" w:rsidRPr="007670B4">
        <w:rPr>
          <w:rFonts w:ascii="Times New Roman" w:hAnsi="Times New Roman" w:cs="Times New Roman"/>
          <w:sz w:val="24"/>
          <w:szCs w:val="24"/>
        </w:rPr>
        <w:t>health examination</w:t>
      </w:r>
      <w:r w:rsidR="00413313" w:rsidRPr="007670B4">
        <w:rPr>
          <w:rFonts w:ascii="Times New Roman" w:hAnsi="Times New Roman" w:cs="Times New Roman"/>
          <w:sz w:val="24"/>
          <w:szCs w:val="24"/>
        </w:rPr>
        <w:t>s</w:t>
      </w:r>
      <w:r w:rsidR="00900A14" w:rsidRPr="007670B4">
        <w:rPr>
          <w:rFonts w:ascii="Times New Roman" w:hAnsi="Times New Roman" w:cs="Times New Roman"/>
          <w:sz w:val="24"/>
          <w:szCs w:val="24"/>
        </w:rPr>
        <w:t xml:space="preserve"> seriously. Th</w:t>
      </w:r>
      <w:r w:rsidR="00710E85" w:rsidRPr="007670B4">
        <w:rPr>
          <w:rFonts w:ascii="Times New Roman" w:hAnsi="Times New Roman" w:cs="Times New Roman"/>
          <w:sz w:val="24"/>
          <w:szCs w:val="24"/>
        </w:rPr>
        <w:t>is</w:t>
      </w:r>
      <w:r w:rsidR="00900A14" w:rsidRPr="007670B4">
        <w:rPr>
          <w:rFonts w:ascii="Times New Roman" w:hAnsi="Times New Roman" w:cs="Times New Roman"/>
          <w:sz w:val="24"/>
          <w:szCs w:val="24"/>
        </w:rPr>
        <w:t xml:space="preserve"> study adds to </w:t>
      </w:r>
      <w:r w:rsidR="00710E85" w:rsidRPr="007670B4">
        <w:rPr>
          <w:rFonts w:ascii="Times New Roman" w:hAnsi="Times New Roman" w:cs="Times New Roman"/>
          <w:sz w:val="24"/>
          <w:szCs w:val="24"/>
        </w:rPr>
        <w:t>a</w:t>
      </w:r>
      <w:r w:rsidR="00900A14" w:rsidRPr="007670B4">
        <w:rPr>
          <w:rFonts w:ascii="Times New Roman" w:hAnsi="Times New Roman" w:cs="Times New Roman"/>
          <w:sz w:val="24"/>
          <w:szCs w:val="24"/>
        </w:rPr>
        <w:t xml:space="preserve"> better understanding of the mechanisms of hazard exposure  on  hea</w:t>
      </w:r>
      <w:r w:rsidR="00710E85" w:rsidRPr="007670B4">
        <w:rPr>
          <w:rFonts w:ascii="Times New Roman" w:hAnsi="Times New Roman" w:cs="Times New Roman"/>
          <w:sz w:val="24"/>
          <w:szCs w:val="24"/>
        </w:rPr>
        <w:t>l</w:t>
      </w:r>
      <w:r w:rsidR="00900A14" w:rsidRPr="007670B4">
        <w:rPr>
          <w:rFonts w:ascii="Times New Roman" w:hAnsi="Times New Roman" w:cs="Times New Roman"/>
          <w:sz w:val="24"/>
          <w:szCs w:val="24"/>
        </w:rPr>
        <w:t>th outcome</w:t>
      </w:r>
      <w:r w:rsidR="00710E85" w:rsidRPr="007670B4">
        <w:rPr>
          <w:rFonts w:ascii="Times New Roman" w:hAnsi="Times New Roman" w:cs="Times New Roman"/>
          <w:sz w:val="24"/>
          <w:szCs w:val="24"/>
        </w:rPr>
        <w:t>s</w:t>
      </w:r>
      <w:r w:rsidR="00900A14" w:rsidRPr="007670B4">
        <w:rPr>
          <w:rFonts w:ascii="Times New Roman" w:hAnsi="Times New Roman" w:cs="Times New Roman"/>
          <w:sz w:val="24"/>
          <w:szCs w:val="24"/>
        </w:rPr>
        <w:t xml:space="preserve"> by which key indicators of  person</w:t>
      </w:r>
      <w:r w:rsidR="00413313" w:rsidRPr="007670B4">
        <w:rPr>
          <w:rFonts w:ascii="Times New Roman" w:hAnsi="Times New Roman" w:cs="Times New Roman"/>
          <w:sz w:val="24"/>
          <w:szCs w:val="24"/>
        </w:rPr>
        <w:t>s</w:t>
      </w:r>
      <w:r w:rsidR="00900A14" w:rsidRPr="007670B4">
        <w:rPr>
          <w:rFonts w:ascii="Times New Roman" w:hAnsi="Times New Roman" w:cs="Times New Roman"/>
          <w:sz w:val="24"/>
          <w:szCs w:val="24"/>
        </w:rPr>
        <w:t xml:space="preserve"> such as  age</w:t>
      </w:r>
      <w:r w:rsidR="00413313" w:rsidRPr="007670B4">
        <w:rPr>
          <w:rFonts w:ascii="Times New Roman" w:hAnsi="Times New Roman" w:cs="Times New Roman"/>
          <w:sz w:val="24"/>
          <w:szCs w:val="24"/>
        </w:rPr>
        <w:t xml:space="preserve"> and sex</w:t>
      </w:r>
      <w:r w:rsidR="00900A14" w:rsidRPr="007670B4">
        <w:rPr>
          <w:rFonts w:ascii="Times New Roman" w:hAnsi="Times New Roman" w:cs="Times New Roman"/>
          <w:sz w:val="24"/>
          <w:szCs w:val="24"/>
        </w:rPr>
        <w:t xml:space="preserve"> interact with underlying disease and monitoring  indicators</w:t>
      </w:r>
      <w:r w:rsidR="00A348BE" w:rsidRPr="007670B4">
        <w:rPr>
          <w:rFonts w:ascii="Times New Roman" w:hAnsi="Times New Roman" w:cs="Times New Roman"/>
          <w:sz w:val="24"/>
          <w:szCs w:val="24"/>
        </w:rPr>
        <w:t>,</w:t>
      </w:r>
      <w:r w:rsidR="00900A14" w:rsidRPr="007670B4">
        <w:rPr>
          <w:rFonts w:ascii="Times New Roman" w:hAnsi="Times New Roman" w:cs="Times New Roman"/>
          <w:sz w:val="24"/>
          <w:szCs w:val="24"/>
        </w:rPr>
        <w:t xml:space="preserve"> from </w:t>
      </w:r>
      <w:r w:rsidR="00A348BE" w:rsidRPr="007670B4">
        <w:rPr>
          <w:rFonts w:ascii="Times New Roman" w:hAnsi="Times New Roman" w:cs="Times New Roman"/>
          <w:sz w:val="24"/>
          <w:szCs w:val="24"/>
        </w:rPr>
        <w:t xml:space="preserve">annual </w:t>
      </w:r>
      <w:r w:rsidR="00900A14" w:rsidRPr="007670B4">
        <w:rPr>
          <w:rFonts w:ascii="Times New Roman" w:hAnsi="Times New Roman" w:cs="Times New Roman"/>
          <w:sz w:val="24"/>
          <w:szCs w:val="24"/>
        </w:rPr>
        <w:t>health examination</w:t>
      </w:r>
      <w:r w:rsidR="00A348BE" w:rsidRPr="007670B4">
        <w:rPr>
          <w:rFonts w:ascii="Times New Roman" w:hAnsi="Times New Roman" w:cs="Times New Roman"/>
          <w:sz w:val="24"/>
          <w:szCs w:val="24"/>
        </w:rPr>
        <w:t>s</w:t>
      </w:r>
      <w:r w:rsidR="00900A14" w:rsidRPr="007670B4">
        <w:rPr>
          <w:rFonts w:ascii="Times New Roman" w:hAnsi="Times New Roman" w:cs="Times New Roman"/>
          <w:sz w:val="24"/>
          <w:szCs w:val="24"/>
        </w:rPr>
        <w:t xml:space="preserve"> and PPE use positive</w:t>
      </w:r>
      <w:r w:rsidR="00A348BE" w:rsidRPr="007670B4">
        <w:rPr>
          <w:rFonts w:ascii="Times New Roman" w:hAnsi="Times New Roman" w:cs="Times New Roman"/>
          <w:sz w:val="24"/>
          <w:szCs w:val="24"/>
        </w:rPr>
        <w:t>ly</w:t>
      </w:r>
      <w:r w:rsidR="00900A14" w:rsidRPr="007670B4">
        <w:rPr>
          <w:rFonts w:ascii="Times New Roman" w:hAnsi="Times New Roman" w:cs="Times New Roman"/>
          <w:sz w:val="24"/>
          <w:szCs w:val="24"/>
        </w:rPr>
        <w:t xml:space="preserve"> influenc</w:t>
      </w:r>
      <w:r w:rsidR="00A348BE" w:rsidRPr="007670B4">
        <w:rPr>
          <w:rFonts w:ascii="Times New Roman" w:hAnsi="Times New Roman" w:cs="Times New Roman"/>
          <w:sz w:val="24"/>
          <w:szCs w:val="24"/>
        </w:rPr>
        <w:t>ing</w:t>
      </w:r>
      <w:r w:rsidR="00900A14" w:rsidRPr="007670B4">
        <w:rPr>
          <w:rFonts w:ascii="Times New Roman" w:hAnsi="Times New Roman" w:cs="Times New Roman"/>
          <w:sz w:val="24"/>
          <w:szCs w:val="24"/>
        </w:rPr>
        <w:t xml:space="preserve"> healthy skin and indirect effect</w:t>
      </w:r>
      <w:r w:rsidR="00A348BE" w:rsidRPr="007670B4">
        <w:rPr>
          <w:rFonts w:ascii="Times New Roman" w:hAnsi="Times New Roman" w:cs="Times New Roman"/>
          <w:sz w:val="24"/>
          <w:szCs w:val="24"/>
        </w:rPr>
        <w:t>s</w:t>
      </w:r>
      <w:r w:rsidR="00900A14" w:rsidRPr="007670B4">
        <w:rPr>
          <w:rFonts w:ascii="Times New Roman" w:hAnsi="Times New Roman" w:cs="Times New Roman"/>
          <w:sz w:val="24"/>
          <w:szCs w:val="24"/>
        </w:rPr>
        <w:t xml:space="preserve"> </w:t>
      </w:r>
      <w:r w:rsidR="00A348BE" w:rsidRPr="007670B4">
        <w:rPr>
          <w:rFonts w:ascii="Times New Roman" w:hAnsi="Times New Roman" w:cs="Times New Roman"/>
          <w:sz w:val="24"/>
          <w:szCs w:val="24"/>
        </w:rPr>
        <w:t>on</w:t>
      </w:r>
      <w:r w:rsidR="00900A14" w:rsidRPr="007670B4">
        <w:rPr>
          <w:rFonts w:ascii="Times New Roman" w:hAnsi="Times New Roman" w:cs="Times New Roman"/>
          <w:sz w:val="24"/>
          <w:szCs w:val="24"/>
        </w:rPr>
        <w:t xml:space="preserve"> accident</w:t>
      </w:r>
      <w:r w:rsidR="00A348BE" w:rsidRPr="007670B4">
        <w:rPr>
          <w:rFonts w:ascii="Times New Roman" w:hAnsi="Times New Roman" w:cs="Times New Roman"/>
          <w:sz w:val="24"/>
          <w:szCs w:val="24"/>
        </w:rPr>
        <w:t>s</w:t>
      </w:r>
      <w:r w:rsidR="00900A14" w:rsidRPr="007670B4">
        <w:rPr>
          <w:rFonts w:ascii="Times New Roman" w:hAnsi="Times New Roman" w:cs="Times New Roman"/>
          <w:sz w:val="24"/>
          <w:szCs w:val="24"/>
        </w:rPr>
        <w:t xml:space="preserve"> via adverse working condition</w:t>
      </w:r>
      <w:r w:rsidR="00A348BE" w:rsidRPr="007670B4">
        <w:rPr>
          <w:rFonts w:ascii="Times New Roman" w:hAnsi="Times New Roman" w:cs="Times New Roman"/>
          <w:sz w:val="24"/>
          <w:szCs w:val="24"/>
        </w:rPr>
        <w:t>s</w:t>
      </w:r>
      <w:r w:rsidR="00900A14" w:rsidRPr="007670B4">
        <w:rPr>
          <w:rFonts w:ascii="Times New Roman" w:hAnsi="Times New Roman" w:cs="Times New Roman"/>
          <w:sz w:val="24"/>
          <w:szCs w:val="24"/>
        </w:rPr>
        <w:t xml:space="preserve"> and eye capacity.  </w:t>
      </w:r>
      <w:r w:rsidR="00A348BE" w:rsidRPr="007670B4">
        <w:rPr>
          <w:rFonts w:ascii="Times New Roman" w:hAnsi="Times New Roman" w:cs="Times New Roman"/>
          <w:sz w:val="24"/>
          <w:szCs w:val="24"/>
        </w:rPr>
        <w:t>These n</w:t>
      </w:r>
      <w:r w:rsidR="00900A14" w:rsidRPr="007670B4">
        <w:rPr>
          <w:rFonts w:ascii="Times New Roman" w:hAnsi="Times New Roman" w:cs="Times New Roman"/>
          <w:sz w:val="24"/>
          <w:szCs w:val="24"/>
        </w:rPr>
        <w:t>ew insight</w:t>
      </w:r>
      <w:r w:rsidR="00A348BE" w:rsidRPr="007670B4">
        <w:rPr>
          <w:rFonts w:ascii="Times New Roman" w:hAnsi="Times New Roman" w:cs="Times New Roman"/>
          <w:sz w:val="24"/>
          <w:szCs w:val="24"/>
        </w:rPr>
        <w:t>s</w:t>
      </w:r>
      <w:r w:rsidR="00900A14" w:rsidRPr="007670B4">
        <w:rPr>
          <w:rFonts w:ascii="Times New Roman" w:hAnsi="Times New Roman" w:cs="Times New Roman"/>
          <w:sz w:val="24"/>
          <w:szCs w:val="24"/>
        </w:rPr>
        <w:t xml:space="preserve"> </w:t>
      </w:r>
      <w:r w:rsidR="00A348BE" w:rsidRPr="007670B4">
        <w:rPr>
          <w:rFonts w:ascii="Times New Roman" w:hAnsi="Times New Roman" w:cs="Times New Roman"/>
          <w:sz w:val="24"/>
          <w:szCs w:val="24"/>
        </w:rPr>
        <w:t>o</w:t>
      </w:r>
      <w:r w:rsidR="00900A14" w:rsidRPr="007670B4">
        <w:rPr>
          <w:rFonts w:ascii="Times New Roman" w:hAnsi="Times New Roman" w:cs="Times New Roman"/>
          <w:sz w:val="24"/>
          <w:szCs w:val="24"/>
        </w:rPr>
        <w:t>n work force work ability of salt farm worker</w:t>
      </w:r>
      <w:r w:rsidR="00A348BE" w:rsidRPr="007670B4">
        <w:rPr>
          <w:rFonts w:ascii="Times New Roman" w:hAnsi="Times New Roman" w:cs="Times New Roman"/>
          <w:sz w:val="24"/>
          <w:szCs w:val="24"/>
        </w:rPr>
        <w:t>s</w:t>
      </w:r>
      <w:r w:rsidR="00900A14" w:rsidRPr="007670B4">
        <w:rPr>
          <w:rFonts w:ascii="Times New Roman" w:hAnsi="Times New Roman" w:cs="Times New Roman"/>
          <w:sz w:val="24"/>
          <w:szCs w:val="24"/>
        </w:rPr>
        <w:t xml:space="preserve"> </w:t>
      </w:r>
      <w:r w:rsidR="00A348BE" w:rsidRPr="007670B4">
        <w:rPr>
          <w:rFonts w:ascii="Times New Roman" w:hAnsi="Times New Roman" w:cs="Times New Roman"/>
          <w:sz w:val="24"/>
          <w:szCs w:val="24"/>
        </w:rPr>
        <w:t>should be employed to</w:t>
      </w:r>
      <w:r w:rsidR="00900A14" w:rsidRPr="007670B4">
        <w:rPr>
          <w:rFonts w:ascii="Times New Roman" w:hAnsi="Times New Roman" w:cs="Times New Roman"/>
          <w:sz w:val="24"/>
          <w:szCs w:val="24"/>
        </w:rPr>
        <w:t xml:space="preserve">  improv</w:t>
      </w:r>
      <w:r w:rsidR="00A348BE" w:rsidRPr="007670B4">
        <w:rPr>
          <w:rFonts w:ascii="Times New Roman" w:hAnsi="Times New Roman" w:cs="Times New Roman"/>
          <w:sz w:val="24"/>
          <w:szCs w:val="24"/>
        </w:rPr>
        <w:t>e</w:t>
      </w:r>
      <w:r w:rsidR="00900A14" w:rsidRPr="007670B4">
        <w:rPr>
          <w:rFonts w:ascii="Times New Roman" w:hAnsi="Times New Roman" w:cs="Times New Roman"/>
          <w:sz w:val="24"/>
          <w:szCs w:val="24"/>
        </w:rPr>
        <w:t xml:space="preserve"> protective indicator</w:t>
      </w:r>
      <w:r w:rsidR="00A348BE" w:rsidRPr="007670B4">
        <w:rPr>
          <w:rFonts w:ascii="Times New Roman" w:hAnsi="Times New Roman" w:cs="Times New Roman"/>
          <w:sz w:val="24"/>
          <w:szCs w:val="24"/>
        </w:rPr>
        <w:t>s like appropriate</w:t>
      </w:r>
      <w:r w:rsidR="00900A14" w:rsidRPr="007670B4">
        <w:rPr>
          <w:rFonts w:ascii="Times New Roman" w:hAnsi="Times New Roman" w:cs="Times New Roman"/>
          <w:sz w:val="24"/>
          <w:szCs w:val="24"/>
        </w:rPr>
        <w:t xml:space="preserve"> PPE use  and </w:t>
      </w:r>
      <w:r w:rsidR="00A348BE" w:rsidRPr="007670B4">
        <w:rPr>
          <w:rFonts w:ascii="Times New Roman" w:hAnsi="Times New Roman" w:cs="Times New Roman"/>
          <w:sz w:val="24"/>
          <w:szCs w:val="24"/>
        </w:rPr>
        <w:t xml:space="preserve">annual </w:t>
      </w:r>
      <w:r w:rsidR="00900A14" w:rsidRPr="007670B4">
        <w:rPr>
          <w:rFonts w:ascii="Times New Roman" w:hAnsi="Times New Roman" w:cs="Times New Roman"/>
          <w:sz w:val="24"/>
          <w:szCs w:val="24"/>
        </w:rPr>
        <w:t>health</w:t>
      </w:r>
      <w:r w:rsidR="00A348BE" w:rsidRPr="007670B4">
        <w:rPr>
          <w:rFonts w:ascii="Times New Roman" w:hAnsi="Times New Roman" w:cs="Times New Roman"/>
          <w:sz w:val="24"/>
          <w:szCs w:val="24"/>
        </w:rPr>
        <w:t xml:space="preserve"> </w:t>
      </w:r>
      <w:r w:rsidR="00900A14" w:rsidRPr="007670B4">
        <w:rPr>
          <w:rFonts w:ascii="Times New Roman" w:hAnsi="Times New Roman" w:cs="Times New Roman"/>
          <w:sz w:val="24"/>
          <w:szCs w:val="24"/>
        </w:rPr>
        <w:t>examination</w:t>
      </w:r>
      <w:r w:rsidR="00A348BE" w:rsidRPr="007670B4">
        <w:rPr>
          <w:rFonts w:ascii="Times New Roman" w:hAnsi="Times New Roman" w:cs="Times New Roman"/>
          <w:sz w:val="24"/>
          <w:szCs w:val="24"/>
        </w:rPr>
        <w:t>s</w:t>
      </w:r>
      <w:r w:rsidR="00900A14" w:rsidRPr="007670B4">
        <w:rPr>
          <w:rFonts w:ascii="Times New Roman" w:hAnsi="Times New Roman" w:cs="Times New Roman"/>
          <w:sz w:val="24"/>
          <w:szCs w:val="24"/>
        </w:rPr>
        <w:t xml:space="preserve"> </w:t>
      </w:r>
      <w:r w:rsidR="00E40BB8" w:rsidRPr="007670B4">
        <w:rPr>
          <w:rFonts w:ascii="Times New Roman" w:hAnsi="Times New Roman" w:cs="Times New Roman"/>
          <w:sz w:val="24"/>
          <w:szCs w:val="24"/>
        </w:rPr>
        <w:t xml:space="preserve">to </w:t>
      </w:r>
      <w:r w:rsidR="00900A14" w:rsidRPr="007670B4">
        <w:rPr>
          <w:rFonts w:ascii="Times New Roman" w:hAnsi="Times New Roman" w:cs="Times New Roman"/>
          <w:sz w:val="24"/>
          <w:szCs w:val="24"/>
        </w:rPr>
        <w:t>affect hea</w:t>
      </w:r>
      <w:r w:rsidR="00E40BB8" w:rsidRPr="007670B4">
        <w:rPr>
          <w:rFonts w:ascii="Times New Roman" w:hAnsi="Times New Roman" w:cs="Times New Roman"/>
          <w:sz w:val="24"/>
          <w:szCs w:val="24"/>
        </w:rPr>
        <w:t>l</w:t>
      </w:r>
      <w:r w:rsidR="00900A14" w:rsidRPr="007670B4">
        <w:rPr>
          <w:rFonts w:ascii="Times New Roman" w:hAnsi="Times New Roman" w:cs="Times New Roman"/>
          <w:sz w:val="24"/>
          <w:szCs w:val="24"/>
        </w:rPr>
        <w:t>thy skin</w:t>
      </w:r>
      <w:r w:rsidR="00E40BB8" w:rsidRPr="007670B4">
        <w:rPr>
          <w:rFonts w:ascii="Times New Roman" w:hAnsi="Times New Roman" w:cs="Times New Roman"/>
          <w:sz w:val="24"/>
          <w:szCs w:val="24"/>
        </w:rPr>
        <w:t xml:space="preserve"> and</w:t>
      </w:r>
      <w:r w:rsidR="00900A14" w:rsidRPr="007670B4">
        <w:rPr>
          <w:rFonts w:ascii="Times New Roman" w:hAnsi="Times New Roman" w:cs="Times New Roman"/>
          <w:sz w:val="24"/>
          <w:szCs w:val="24"/>
        </w:rPr>
        <w:t xml:space="preserve"> eye capacity.  Establishing an effective</w:t>
      </w:r>
      <w:r w:rsidR="00913DDF" w:rsidRPr="007670B4">
        <w:rPr>
          <w:rFonts w:ascii="Times New Roman" w:hAnsi="Times New Roman" w:cs="Times New Roman"/>
          <w:sz w:val="24"/>
          <w:szCs w:val="24"/>
        </w:rPr>
        <w:t>,</w:t>
      </w:r>
      <w:r w:rsidR="00900A14" w:rsidRPr="007670B4">
        <w:rPr>
          <w:rFonts w:ascii="Times New Roman" w:hAnsi="Times New Roman" w:cs="Times New Roman"/>
          <w:sz w:val="24"/>
          <w:szCs w:val="24"/>
        </w:rPr>
        <w:t xml:space="preserve"> innovative monitoring program is important to ensure </w:t>
      </w:r>
      <w:r w:rsidR="00913DDF" w:rsidRPr="007670B4">
        <w:rPr>
          <w:rFonts w:ascii="Times New Roman" w:hAnsi="Times New Roman" w:cs="Times New Roman"/>
          <w:sz w:val="24"/>
          <w:szCs w:val="24"/>
        </w:rPr>
        <w:t xml:space="preserve">positive </w:t>
      </w:r>
      <w:r w:rsidR="00900A14" w:rsidRPr="007670B4">
        <w:rPr>
          <w:rFonts w:ascii="Times New Roman" w:hAnsi="Times New Roman" w:cs="Times New Roman"/>
          <w:sz w:val="24"/>
          <w:szCs w:val="24"/>
        </w:rPr>
        <w:t>health outcome</w:t>
      </w:r>
      <w:r w:rsidR="00913DDF" w:rsidRPr="007670B4">
        <w:rPr>
          <w:rFonts w:ascii="Times New Roman" w:hAnsi="Times New Roman" w:cs="Times New Roman"/>
          <w:sz w:val="24"/>
          <w:szCs w:val="24"/>
        </w:rPr>
        <w:t>s</w:t>
      </w:r>
      <w:r w:rsidR="00900A14" w:rsidRPr="007670B4">
        <w:rPr>
          <w:rFonts w:ascii="Times New Roman" w:hAnsi="Times New Roman" w:cs="Times New Roman"/>
          <w:sz w:val="24"/>
          <w:szCs w:val="24"/>
        </w:rPr>
        <w:t xml:space="preserve"> through</w:t>
      </w:r>
      <w:r w:rsidR="00913DDF" w:rsidRPr="007670B4">
        <w:rPr>
          <w:rFonts w:ascii="Times New Roman" w:hAnsi="Times New Roman" w:cs="Times New Roman"/>
          <w:sz w:val="24"/>
          <w:szCs w:val="24"/>
        </w:rPr>
        <w:t xml:space="preserve"> improved</w:t>
      </w:r>
      <w:r w:rsidR="00900A14" w:rsidRPr="007670B4">
        <w:rPr>
          <w:rFonts w:ascii="Times New Roman" w:hAnsi="Times New Roman" w:cs="Times New Roman"/>
          <w:sz w:val="24"/>
          <w:szCs w:val="24"/>
        </w:rPr>
        <w:t xml:space="preserve"> work ability </w:t>
      </w:r>
      <w:r w:rsidR="00913DDF" w:rsidRPr="007670B4">
        <w:rPr>
          <w:rFonts w:ascii="Times New Roman" w:hAnsi="Times New Roman" w:cs="Times New Roman"/>
          <w:sz w:val="24"/>
          <w:szCs w:val="24"/>
        </w:rPr>
        <w:t>fostered</w:t>
      </w:r>
      <w:r w:rsidR="00900A14" w:rsidRPr="007670B4">
        <w:rPr>
          <w:rFonts w:ascii="Times New Roman" w:hAnsi="Times New Roman" w:cs="Times New Roman"/>
          <w:sz w:val="24"/>
          <w:szCs w:val="24"/>
        </w:rPr>
        <w:t xml:space="preserve"> </w:t>
      </w:r>
      <w:r w:rsidR="00913DDF" w:rsidRPr="007670B4">
        <w:rPr>
          <w:rFonts w:ascii="Times New Roman" w:hAnsi="Times New Roman" w:cs="Times New Roman"/>
          <w:sz w:val="24"/>
          <w:szCs w:val="24"/>
        </w:rPr>
        <w:t>by</w:t>
      </w:r>
      <w:r w:rsidR="00900A14" w:rsidRPr="007670B4">
        <w:rPr>
          <w:rFonts w:ascii="Times New Roman" w:hAnsi="Times New Roman" w:cs="Times New Roman"/>
          <w:sz w:val="24"/>
          <w:szCs w:val="24"/>
        </w:rPr>
        <w:t xml:space="preserve"> the Thai </w:t>
      </w:r>
      <w:r w:rsidR="00913DDF" w:rsidRPr="007670B4">
        <w:rPr>
          <w:rFonts w:ascii="Times New Roman" w:hAnsi="Times New Roman" w:cs="Times New Roman"/>
          <w:sz w:val="24"/>
          <w:szCs w:val="24"/>
        </w:rPr>
        <w:t>G</w:t>
      </w:r>
      <w:r w:rsidR="00900A14" w:rsidRPr="007670B4">
        <w:rPr>
          <w:rFonts w:ascii="Times New Roman" w:hAnsi="Times New Roman" w:cs="Times New Roman"/>
          <w:sz w:val="24"/>
          <w:szCs w:val="24"/>
        </w:rPr>
        <w:t>overnment and international</w:t>
      </w:r>
      <w:r w:rsidR="00913DDF" w:rsidRPr="007670B4">
        <w:rPr>
          <w:rFonts w:ascii="Times New Roman" w:hAnsi="Times New Roman" w:cs="Times New Roman"/>
          <w:sz w:val="24"/>
          <w:szCs w:val="24"/>
        </w:rPr>
        <w:t>ly</w:t>
      </w:r>
      <w:r w:rsidR="00900A14" w:rsidRPr="007670B4">
        <w:rPr>
          <w:rFonts w:ascii="Times New Roman" w:hAnsi="Times New Roman" w:cs="Times New Roman"/>
          <w:sz w:val="24"/>
          <w:szCs w:val="24"/>
        </w:rPr>
        <w:t>.</w:t>
      </w:r>
      <w:r w:rsidR="00913DDF" w:rsidRPr="007670B4">
        <w:rPr>
          <w:rFonts w:ascii="Times New Roman" w:hAnsi="Times New Roman" w:cs="Times New Roman"/>
          <w:sz w:val="24"/>
          <w:szCs w:val="24"/>
        </w:rPr>
        <w:t xml:space="preserve"> </w:t>
      </w:r>
      <w:r w:rsidR="00900A14" w:rsidRPr="007670B4">
        <w:rPr>
          <w:rFonts w:ascii="Times New Roman" w:hAnsi="Times New Roman" w:cs="Times New Roman"/>
          <w:sz w:val="24"/>
          <w:szCs w:val="24"/>
        </w:rPr>
        <w:t xml:space="preserve">Work </w:t>
      </w:r>
      <w:r w:rsidR="00913DDF" w:rsidRPr="007670B4">
        <w:rPr>
          <w:rFonts w:ascii="Times New Roman" w:hAnsi="Times New Roman" w:cs="Times New Roman"/>
          <w:sz w:val="24"/>
          <w:szCs w:val="24"/>
        </w:rPr>
        <w:t>h</w:t>
      </w:r>
      <w:r w:rsidR="00900A14" w:rsidRPr="007670B4">
        <w:rPr>
          <w:rFonts w:ascii="Times New Roman" w:hAnsi="Times New Roman" w:cs="Times New Roman"/>
          <w:sz w:val="24"/>
          <w:szCs w:val="24"/>
        </w:rPr>
        <w:t xml:space="preserve">ealth and safety policy </w:t>
      </w:r>
      <w:r w:rsidR="00913DDF" w:rsidRPr="007670B4">
        <w:rPr>
          <w:rFonts w:ascii="Times New Roman" w:hAnsi="Times New Roman" w:cs="Times New Roman"/>
          <w:sz w:val="24"/>
          <w:szCs w:val="24"/>
        </w:rPr>
        <w:t>implemented</w:t>
      </w:r>
      <w:r w:rsidR="00900A14" w:rsidRPr="007670B4">
        <w:rPr>
          <w:rFonts w:ascii="Times New Roman" w:hAnsi="Times New Roman" w:cs="Times New Roman"/>
          <w:sz w:val="24"/>
          <w:szCs w:val="24"/>
        </w:rPr>
        <w:t xml:space="preserve"> </w:t>
      </w:r>
      <w:r w:rsidR="00913DDF" w:rsidRPr="007670B4">
        <w:rPr>
          <w:rFonts w:ascii="Times New Roman" w:hAnsi="Times New Roman" w:cs="Times New Roman"/>
          <w:sz w:val="24"/>
          <w:szCs w:val="24"/>
        </w:rPr>
        <w:t>through</w:t>
      </w:r>
      <w:r w:rsidR="00900A14" w:rsidRPr="007670B4">
        <w:rPr>
          <w:rFonts w:ascii="Times New Roman" w:hAnsi="Times New Roman" w:cs="Times New Roman"/>
          <w:sz w:val="24"/>
          <w:szCs w:val="24"/>
        </w:rPr>
        <w:t xml:space="preserve"> strategic operation</w:t>
      </w:r>
      <w:r w:rsidR="00913DDF" w:rsidRPr="007670B4">
        <w:rPr>
          <w:rFonts w:ascii="Times New Roman" w:hAnsi="Times New Roman" w:cs="Times New Roman"/>
          <w:sz w:val="24"/>
          <w:szCs w:val="24"/>
        </w:rPr>
        <w:t>s</w:t>
      </w:r>
      <w:r w:rsidR="00900A14" w:rsidRPr="007670B4">
        <w:rPr>
          <w:rFonts w:ascii="Times New Roman" w:hAnsi="Times New Roman" w:cs="Times New Roman"/>
          <w:sz w:val="24"/>
          <w:szCs w:val="24"/>
        </w:rPr>
        <w:t xml:space="preserve"> and practice</w:t>
      </w:r>
      <w:r w:rsidR="00913DDF" w:rsidRPr="007670B4">
        <w:rPr>
          <w:rFonts w:ascii="Times New Roman" w:hAnsi="Times New Roman" w:cs="Times New Roman"/>
          <w:sz w:val="24"/>
          <w:szCs w:val="24"/>
        </w:rPr>
        <w:t>s</w:t>
      </w:r>
      <w:r w:rsidR="00900A14" w:rsidRPr="007670B4">
        <w:rPr>
          <w:rFonts w:ascii="Times New Roman" w:hAnsi="Times New Roman" w:cs="Times New Roman"/>
          <w:sz w:val="24"/>
          <w:szCs w:val="24"/>
        </w:rPr>
        <w:t xml:space="preserve"> </w:t>
      </w:r>
      <w:r w:rsidR="006E575B" w:rsidRPr="007670B4">
        <w:rPr>
          <w:rFonts w:ascii="Times New Roman" w:hAnsi="Times New Roman" w:cs="Times New Roman"/>
          <w:sz w:val="24"/>
          <w:szCs w:val="24"/>
        </w:rPr>
        <w:t>will</w:t>
      </w:r>
      <w:r w:rsidR="00900A14" w:rsidRPr="007670B4">
        <w:rPr>
          <w:rFonts w:ascii="Times New Roman" w:hAnsi="Times New Roman" w:cs="Times New Roman"/>
          <w:sz w:val="24"/>
          <w:szCs w:val="24"/>
        </w:rPr>
        <w:t xml:space="preserve"> increas</w:t>
      </w:r>
      <w:r w:rsidR="006E575B" w:rsidRPr="007670B4">
        <w:rPr>
          <w:rFonts w:ascii="Times New Roman" w:hAnsi="Times New Roman" w:cs="Times New Roman"/>
          <w:sz w:val="24"/>
          <w:szCs w:val="24"/>
        </w:rPr>
        <w:t>e</w:t>
      </w:r>
      <w:r w:rsidR="00900A14" w:rsidRPr="007670B4">
        <w:rPr>
          <w:rFonts w:ascii="Times New Roman" w:hAnsi="Times New Roman" w:cs="Times New Roman"/>
          <w:sz w:val="24"/>
          <w:szCs w:val="24"/>
        </w:rPr>
        <w:t xml:space="preserve"> the quality of </w:t>
      </w:r>
      <w:r w:rsidR="006E575B" w:rsidRPr="007670B4">
        <w:rPr>
          <w:rFonts w:ascii="Times New Roman" w:hAnsi="Times New Roman" w:cs="Times New Roman"/>
          <w:sz w:val="24"/>
          <w:szCs w:val="24"/>
        </w:rPr>
        <w:t xml:space="preserve">the </w:t>
      </w:r>
      <w:r w:rsidR="00900A14" w:rsidRPr="007670B4">
        <w:rPr>
          <w:rFonts w:ascii="Times New Roman" w:hAnsi="Times New Roman" w:cs="Times New Roman"/>
          <w:sz w:val="24"/>
          <w:szCs w:val="24"/>
        </w:rPr>
        <w:t xml:space="preserve">working life </w:t>
      </w:r>
      <w:r w:rsidR="006E575B" w:rsidRPr="007670B4">
        <w:rPr>
          <w:rFonts w:ascii="Times New Roman" w:hAnsi="Times New Roman" w:cs="Times New Roman"/>
          <w:sz w:val="24"/>
          <w:szCs w:val="24"/>
        </w:rPr>
        <w:t>of</w:t>
      </w:r>
      <w:r w:rsidR="00900A14" w:rsidRPr="007670B4">
        <w:rPr>
          <w:rFonts w:ascii="Times New Roman" w:hAnsi="Times New Roman" w:cs="Times New Roman"/>
          <w:sz w:val="24"/>
          <w:szCs w:val="24"/>
        </w:rPr>
        <w:t xml:space="preserve"> salt farm</w:t>
      </w:r>
      <w:r w:rsidR="006E575B" w:rsidRPr="007670B4">
        <w:rPr>
          <w:rFonts w:ascii="Times New Roman" w:hAnsi="Times New Roman" w:cs="Times New Roman"/>
          <w:sz w:val="24"/>
          <w:szCs w:val="24"/>
        </w:rPr>
        <w:t>ers</w:t>
      </w:r>
      <w:r w:rsidR="00900A14" w:rsidRPr="007670B4">
        <w:rPr>
          <w:rFonts w:ascii="Times New Roman" w:hAnsi="Times New Roman" w:cs="Times New Roman"/>
          <w:sz w:val="24"/>
          <w:szCs w:val="24"/>
        </w:rPr>
        <w:t xml:space="preserve"> leading t</w:t>
      </w:r>
      <w:r w:rsidR="006E575B" w:rsidRPr="007670B4">
        <w:rPr>
          <w:rFonts w:ascii="Times New Roman" w:hAnsi="Times New Roman" w:cs="Times New Roman"/>
          <w:sz w:val="24"/>
          <w:szCs w:val="24"/>
        </w:rPr>
        <w:t>hem t</w:t>
      </w:r>
      <w:r w:rsidR="00900A14" w:rsidRPr="007670B4">
        <w:rPr>
          <w:rFonts w:ascii="Times New Roman" w:hAnsi="Times New Roman" w:cs="Times New Roman"/>
          <w:sz w:val="24"/>
          <w:szCs w:val="24"/>
        </w:rPr>
        <w:t>o stay in this occupation</w:t>
      </w:r>
      <w:r w:rsidR="006E575B" w:rsidRPr="007670B4">
        <w:rPr>
          <w:rFonts w:ascii="Times New Roman" w:hAnsi="Times New Roman" w:cs="Times New Roman"/>
          <w:sz w:val="24"/>
          <w:szCs w:val="24"/>
        </w:rPr>
        <w:t>. This increases the</w:t>
      </w:r>
      <w:r w:rsidR="00900A14" w:rsidRPr="007670B4">
        <w:rPr>
          <w:rFonts w:ascii="Times New Roman" w:hAnsi="Times New Roman" w:cs="Times New Roman"/>
          <w:sz w:val="24"/>
          <w:szCs w:val="24"/>
        </w:rPr>
        <w:t xml:space="preserve"> Thai </w:t>
      </w:r>
      <w:r w:rsidR="006E575B" w:rsidRPr="007670B4">
        <w:rPr>
          <w:rFonts w:ascii="Times New Roman" w:hAnsi="Times New Roman" w:cs="Times New Roman"/>
          <w:sz w:val="24"/>
          <w:szCs w:val="24"/>
        </w:rPr>
        <w:t>G</w:t>
      </w:r>
      <w:r w:rsidR="00900A14" w:rsidRPr="007670B4">
        <w:rPr>
          <w:rFonts w:ascii="Times New Roman" w:hAnsi="Times New Roman" w:cs="Times New Roman"/>
          <w:sz w:val="24"/>
          <w:szCs w:val="24"/>
        </w:rPr>
        <w:t>overnment</w:t>
      </w:r>
      <w:r w:rsidR="006E575B" w:rsidRPr="007670B4">
        <w:rPr>
          <w:rFonts w:ascii="Times New Roman" w:hAnsi="Times New Roman" w:cs="Times New Roman"/>
          <w:sz w:val="24"/>
          <w:szCs w:val="24"/>
        </w:rPr>
        <w:t>’s</w:t>
      </w:r>
      <w:r w:rsidR="00900A14" w:rsidRPr="007670B4">
        <w:rPr>
          <w:rFonts w:ascii="Times New Roman" w:hAnsi="Times New Roman" w:cs="Times New Roman"/>
          <w:sz w:val="24"/>
          <w:szCs w:val="24"/>
        </w:rPr>
        <w:t xml:space="preserve"> likelihood </w:t>
      </w:r>
      <w:r w:rsidR="006E575B" w:rsidRPr="007670B4">
        <w:rPr>
          <w:rFonts w:ascii="Times New Roman" w:hAnsi="Times New Roman" w:cs="Times New Roman"/>
          <w:sz w:val="24"/>
          <w:szCs w:val="24"/>
        </w:rPr>
        <w:t>of</w:t>
      </w:r>
      <w:r w:rsidR="00900A14" w:rsidRPr="007670B4">
        <w:rPr>
          <w:rFonts w:ascii="Times New Roman" w:hAnsi="Times New Roman" w:cs="Times New Roman"/>
          <w:sz w:val="24"/>
          <w:szCs w:val="24"/>
        </w:rPr>
        <w:t xml:space="preserve"> r</w:t>
      </w:r>
      <w:r w:rsidR="006E575B" w:rsidRPr="007670B4">
        <w:rPr>
          <w:rFonts w:ascii="Times New Roman" w:hAnsi="Times New Roman" w:cs="Times New Roman"/>
          <w:sz w:val="24"/>
          <w:szCs w:val="24"/>
        </w:rPr>
        <w:t>e</w:t>
      </w:r>
      <w:r w:rsidR="00900A14" w:rsidRPr="007670B4">
        <w:rPr>
          <w:rFonts w:ascii="Times New Roman" w:hAnsi="Times New Roman" w:cs="Times New Roman"/>
          <w:sz w:val="24"/>
          <w:szCs w:val="24"/>
        </w:rPr>
        <w:t>vitaliz</w:t>
      </w:r>
      <w:r w:rsidR="006E575B" w:rsidRPr="007670B4">
        <w:rPr>
          <w:rFonts w:ascii="Times New Roman" w:hAnsi="Times New Roman" w:cs="Times New Roman"/>
          <w:sz w:val="24"/>
          <w:szCs w:val="24"/>
        </w:rPr>
        <w:t>ing</w:t>
      </w:r>
      <w:r w:rsidR="00900A14" w:rsidRPr="007670B4">
        <w:rPr>
          <w:rFonts w:ascii="Times New Roman" w:hAnsi="Times New Roman" w:cs="Times New Roman"/>
          <w:sz w:val="24"/>
          <w:szCs w:val="24"/>
        </w:rPr>
        <w:t xml:space="preserve"> this traditional and cultural</w:t>
      </w:r>
      <w:r w:rsidR="006E575B" w:rsidRPr="007670B4">
        <w:rPr>
          <w:rFonts w:ascii="Times New Roman" w:hAnsi="Times New Roman" w:cs="Times New Roman"/>
          <w:sz w:val="24"/>
          <w:szCs w:val="24"/>
        </w:rPr>
        <w:t>ly-prized</w:t>
      </w:r>
      <w:r w:rsidR="00900A14" w:rsidRPr="007670B4">
        <w:rPr>
          <w:rFonts w:ascii="Times New Roman" w:hAnsi="Times New Roman" w:cs="Times New Roman"/>
          <w:sz w:val="24"/>
          <w:szCs w:val="24"/>
        </w:rPr>
        <w:t xml:space="preserve"> occupation </w:t>
      </w:r>
      <w:r w:rsidR="006E575B" w:rsidRPr="007670B4">
        <w:rPr>
          <w:rFonts w:ascii="Times New Roman" w:hAnsi="Times New Roman" w:cs="Times New Roman"/>
          <w:sz w:val="24"/>
          <w:szCs w:val="24"/>
        </w:rPr>
        <w:t>so</w:t>
      </w:r>
      <w:r w:rsidR="00900A14" w:rsidRPr="007670B4">
        <w:rPr>
          <w:rFonts w:ascii="Times New Roman" w:hAnsi="Times New Roman" w:cs="Times New Roman"/>
          <w:sz w:val="24"/>
          <w:szCs w:val="24"/>
        </w:rPr>
        <w:t xml:space="preserve"> local people stay </w:t>
      </w:r>
      <w:r w:rsidR="006E575B" w:rsidRPr="007670B4">
        <w:rPr>
          <w:rFonts w:ascii="Times New Roman" w:hAnsi="Times New Roman" w:cs="Times New Roman"/>
          <w:sz w:val="24"/>
          <w:szCs w:val="24"/>
        </w:rPr>
        <w:t>part of</w:t>
      </w:r>
      <w:r w:rsidR="00900A14" w:rsidRPr="007670B4">
        <w:rPr>
          <w:rFonts w:ascii="Times New Roman" w:hAnsi="Times New Roman" w:cs="Times New Roman"/>
          <w:sz w:val="24"/>
          <w:szCs w:val="24"/>
        </w:rPr>
        <w:t xml:space="preserve"> the salt farm community.</w:t>
      </w:r>
    </w:p>
    <w:p w14:paraId="308DFFEB" w14:textId="51A9661E" w:rsidR="006F1F73" w:rsidRPr="007670B4" w:rsidRDefault="006F1F73" w:rsidP="00FF0DAE">
      <w:pPr>
        <w:spacing w:line="480" w:lineRule="auto"/>
        <w:rPr>
          <w:rFonts w:ascii="Times New Roman" w:hAnsi="Times New Roman" w:cs="Times New Roman"/>
          <w:b/>
          <w:bCs/>
          <w:sz w:val="24"/>
          <w:szCs w:val="24"/>
        </w:rPr>
      </w:pPr>
      <w:r w:rsidRPr="007670B4">
        <w:rPr>
          <w:rFonts w:ascii="Times New Roman" w:hAnsi="Times New Roman" w:cs="Times New Roman"/>
          <w:b/>
          <w:bCs/>
          <w:sz w:val="24"/>
          <w:szCs w:val="24"/>
        </w:rPr>
        <w:t>Acknowledgement</w:t>
      </w:r>
    </w:p>
    <w:p w14:paraId="48124797" w14:textId="5579FF3A" w:rsidR="0034734F" w:rsidRPr="007670B4" w:rsidRDefault="006F1F73" w:rsidP="00FF0DAE">
      <w:pPr>
        <w:spacing w:line="480" w:lineRule="auto"/>
        <w:rPr>
          <w:rFonts w:ascii="Times New Roman" w:hAnsi="Times New Roman" w:cs="Times New Roman"/>
          <w:sz w:val="24"/>
          <w:szCs w:val="24"/>
        </w:rPr>
      </w:pPr>
      <w:r w:rsidRPr="007670B4">
        <w:rPr>
          <w:rFonts w:ascii="Times New Roman" w:hAnsi="Times New Roman" w:cs="Times New Roman"/>
          <w:color w:val="FF0000"/>
          <w:sz w:val="24"/>
          <w:szCs w:val="24"/>
        </w:rPr>
        <w:t xml:space="preserve"> </w:t>
      </w:r>
      <w:r w:rsidRPr="007670B4">
        <w:rPr>
          <w:rFonts w:ascii="Times New Roman" w:hAnsi="Times New Roman" w:cs="Times New Roman"/>
          <w:sz w:val="24"/>
          <w:szCs w:val="24"/>
        </w:rPr>
        <w:t>Our research team would like to express our sincere thanks to the salt farmer</w:t>
      </w:r>
      <w:r w:rsidR="006E575B" w:rsidRPr="007670B4">
        <w:rPr>
          <w:rFonts w:ascii="Times New Roman" w:hAnsi="Times New Roman" w:cs="Times New Roman"/>
          <w:sz w:val="24"/>
          <w:szCs w:val="24"/>
        </w:rPr>
        <w:t>s</w:t>
      </w:r>
      <w:r w:rsidRPr="007670B4">
        <w:rPr>
          <w:rFonts w:ascii="Times New Roman" w:hAnsi="Times New Roman" w:cs="Times New Roman"/>
          <w:sz w:val="24"/>
          <w:szCs w:val="24"/>
        </w:rPr>
        <w:t xml:space="preserve"> who were the respondent </w:t>
      </w:r>
      <w:r w:rsidR="006E575B" w:rsidRPr="007670B4">
        <w:rPr>
          <w:rFonts w:ascii="Times New Roman" w:hAnsi="Times New Roman" w:cs="Times New Roman"/>
          <w:sz w:val="24"/>
          <w:szCs w:val="24"/>
        </w:rPr>
        <w:t>in</w:t>
      </w:r>
      <w:r w:rsidRPr="007670B4">
        <w:rPr>
          <w:rFonts w:ascii="Times New Roman" w:hAnsi="Times New Roman" w:cs="Times New Roman"/>
          <w:sz w:val="24"/>
          <w:szCs w:val="24"/>
        </w:rPr>
        <w:t xml:space="preserve"> this research</w:t>
      </w:r>
      <w:r w:rsidR="006E575B" w:rsidRPr="007670B4">
        <w:rPr>
          <w:rFonts w:ascii="Times New Roman" w:hAnsi="Times New Roman" w:cs="Times New Roman"/>
          <w:sz w:val="24"/>
          <w:szCs w:val="24"/>
        </w:rPr>
        <w:t>,</w:t>
      </w:r>
      <w:r w:rsidRPr="007670B4">
        <w:rPr>
          <w:rFonts w:ascii="Times New Roman" w:hAnsi="Times New Roman" w:cs="Times New Roman"/>
          <w:sz w:val="24"/>
          <w:szCs w:val="24"/>
        </w:rPr>
        <w:t xml:space="preserve"> and </w:t>
      </w:r>
      <w:r w:rsidR="0034734F" w:rsidRPr="007670B4">
        <w:rPr>
          <w:rFonts w:ascii="Times New Roman" w:hAnsi="Times New Roman" w:cs="Times New Roman"/>
          <w:sz w:val="24"/>
          <w:szCs w:val="24"/>
        </w:rPr>
        <w:t>This study was supported by the Fogarty International Center and the National Institute of Environmental Health Sciences of the National Institutes of Health, and the National Institute for Occupational Safety and Health of the U.S. Centers for Disease Control and Prevention, under the Global Environmental and Occupational Health program awards.</w:t>
      </w:r>
    </w:p>
    <w:p w14:paraId="1A9A985E" w14:textId="4C8BD5BA" w:rsidR="006F1F73" w:rsidRPr="007670B4" w:rsidRDefault="0034734F" w:rsidP="00FF0DAE">
      <w:pPr>
        <w:spacing w:line="480" w:lineRule="auto"/>
        <w:rPr>
          <w:rFonts w:ascii="Times New Roman" w:hAnsi="Times New Roman" w:cs="Times New Roman"/>
          <w:sz w:val="24"/>
          <w:szCs w:val="24"/>
        </w:rPr>
      </w:pPr>
      <w:r w:rsidRPr="007670B4">
        <w:rPr>
          <w:rFonts w:ascii="Times New Roman" w:hAnsi="Times New Roman" w:cs="Times New Roman"/>
          <w:sz w:val="24"/>
          <w:szCs w:val="24"/>
        </w:rPr>
        <w:t xml:space="preserve"> </w:t>
      </w:r>
      <w:r w:rsidR="007A7152" w:rsidRPr="007670B4">
        <w:rPr>
          <w:rFonts w:ascii="Times New Roman" w:hAnsi="Times New Roman" w:cs="Times New Roman"/>
          <w:sz w:val="24"/>
          <w:szCs w:val="24"/>
        </w:rPr>
        <w:t>The autho</w:t>
      </w:r>
      <w:r w:rsidR="00186A99" w:rsidRPr="007670B4">
        <w:rPr>
          <w:rFonts w:ascii="Times New Roman" w:hAnsi="Times New Roman" w:cs="Times New Roman"/>
          <w:sz w:val="24"/>
          <w:szCs w:val="24"/>
        </w:rPr>
        <w:t>rs declare there are no</w:t>
      </w:r>
      <w:r w:rsidR="007A7152" w:rsidRPr="007670B4">
        <w:rPr>
          <w:rFonts w:ascii="Times New Roman" w:hAnsi="Times New Roman" w:cs="Times New Roman"/>
          <w:sz w:val="24"/>
          <w:szCs w:val="24"/>
        </w:rPr>
        <w:t xml:space="preserve"> conflicts of interest that could influence author’s </w:t>
      </w:r>
      <w:r w:rsidR="006E575B" w:rsidRPr="007670B4">
        <w:rPr>
          <w:rFonts w:ascii="Times New Roman" w:hAnsi="Times New Roman" w:cs="Times New Roman"/>
          <w:sz w:val="24"/>
          <w:szCs w:val="24"/>
        </w:rPr>
        <w:t xml:space="preserve">findings or analysis of </w:t>
      </w:r>
      <w:r w:rsidR="007A7152" w:rsidRPr="007670B4">
        <w:rPr>
          <w:rFonts w:ascii="Times New Roman" w:hAnsi="Times New Roman" w:cs="Times New Roman"/>
          <w:sz w:val="24"/>
          <w:szCs w:val="24"/>
        </w:rPr>
        <w:t>the data in this study.</w:t>
      </w:r>
    </w:p>
    <w:p w14:paraId="7C7D7FFA" w14:textId="2EBF2AA4" w:rsidR="007670B4" w:rsidRPr="007670B4" w:rsidRDefault="00FC5186" w:rsidP="007670B4">
      <w:pPr>
        <w:spacing w:line="480" w:lineRule="auto"/>
        <w:ind w:left="142"/>
        <w:rPr>
          <w:rFonts w:ascii="Times New Roman" w:hAnsi="Times New Roman" w:cs="Times New Roman"/>
          <w:sz w:val="24"/>
          <w:szCs w:val="24"/>
        </w:rPr>
      </w:pPr>
      <w:r w:rsidRPr="007670B4">
        <w:rPr>
          <w:rFonts w:ascii="Times New Roman" w:hAnsi="Times New Roman" w:cs="Times New Roman"/>
          <w:bCs/>
          <w:sz w:val="24"/>
          <w:szCs w:val="24"/>
        </w:rPr>
        <w:t>Reference</w:t>
      </w:r>
      <w:r w:rsidR="006E575B" w:rsidRPr="007670B4">
        <w:rPr>
          <w:rFonts w:ascii="Times New Roman" w:hAnsi="Times New Roman" w:cs="Times New Roman"/>
          <w:bCs/>
          <w:sz w:val="24"/>
          <w:szCs w:val="24"/>
        </w:rPr>
        <w:t>s</w:t>
      </w:r>
      <w:r w:rsidRPr="007670B4">
        <w:rPr>
          <w:rFonts w:ascii="Times New Roman" w:hAnsi="Times New Roman" w:cs="Times New Roman"/>
          <w:bCs/>
          <w:sz w:val="24"/>
          <w:szCs w:val="24"/>
        </w:rPr>
        <w:t>:</w:t>
      </w:r>
      <w:r w:rsidR="007670B4" w:rsidRPr="007670B4">
        <w:rPr>
          <w:rFonts w:ascii="Times New Roman" w:hAnsi="Times New Roman" w:cs="Times New Roman"/>
          <w:sz w:val="24"/>
          <w:szCs w:val="24"/>
        </w:rPr>
        <w:t xml:space="preserve"> . </w:t>
      </w:r>
    </w:p>
    <w:p w14:paraId="75A38770" w14:textId="77777777" w:rsidR="007670B4" w:rsidRPr="007670B4" w:rsidRDefault="007670B4" w:rsidP="007670B4">
      <w:pPr>
        <w:widowControl w:val="0"/>
        <w:spacing w:after="0" w:line="480" w:lineRule="auto"/>
        <w:ind w:left="142"/>
        <w:rPr>
          <w:rFonts w:ascii="Times New Roman" w:eastAsia="Calibri" w:hAnsi="Times New Roman" w:cs="Times New Roman"/>
          <w:sz w:val="24"/>
          <w:szCs w:val="24"/>
        </w:rPr>
      </w:pPr>
      <w:r w:rsidRPr="007670B4">
        <w:rPr>
          <w:rFonts w:ascii="Times New Roman" w:eastAsia="Calibri" w:hAnsi="Times New Roman" w:cs="Times New Roman"/>
          <w:sz w:val="24"/>
          <w:szCs w:val="24"/>
          <w:cs/>
        </w:rPr>
        <w:t xml:space="preserve">  </w:t>
      </w:r>
      <w:r w:rsidRPr="007670B4">
        <w:rPr>
          <w:rFonts w:ascii="Times New Roman" w:eastAsia="Calibri" w:hAnsi="Times New Roman" w:cs="Times New Roman"/>
          <w:sz w:val="24"/>
          <w:szCs w:val="24"/>
        </w:rPr>
        <w:t>1. National Statistical Office. Summary of the labor force survey in Thailand ,Ministry of Information and Communication Technology,</w:t>
      </w:r>
      <w:r w:rsidRPr="007670B4">
        <w:rPr>
          <w:rFonts w:ascii="Times New Roman" w:hAnsi="Times New Roman" w:cs="Times New Roman"/>
          <w:sz w:val="24"/>
          <w:szCs w:val="24"/>
        </w:rPr>
        <w:t xml:space="preserve"> </w:t>
      </w:r>
      <w:r w:rsidRPr="007670B4">
        <w:rPr>
          <w:rFonts w:ascii="Times New Roman" w:eastAsia="Calibri" w:hAnsi="Times New Roman" w:cs="Times New Roman"/>
          <w:sz w:val="24"/>
          <w:szCs w:val="24"/>
        </w:rPr>
        <w:t>2015 . Available from : May web.nso.go.th.</w:t>
      </w:r>
    </w:p>
    <w:p w14:paraId="1D8FCA00" w14:textId="77777777" w:rsidR="007670B4" w:rsidRPr="007670B4" w:rsidRDefault="007670B4" w:rsidP="007670B4">
      <w:pPr>
        <w:shd w:val="clear" w:color="auto" w:fill="FFFFFF"/>
        <w:spacing w:line="480" w:lineRule="auto"/>
        <w:ind w:left="142"/>
        <w:rPr>
          <w:rFonts w:ascii="Times New Roman" w:eastAsia="Times New Roman" w:hAnsi="Times New Roman" w:cs="Times New Roman"/>
          <w:sz w:val="24"/>
          <w:szCs w:val="24"/>
        </w:rPr>
      </w:pPr>
      <w:r w:rsidRPr="007670B4">
        <w:rPr>
          <w:rFonts w:ascii="Times New Roman" w:eastAsia="Times New Roman" w:hAnsi="Times New Roman" w:cs="Times New Roman"/>
          <w:sz w:val="24"/>
          <w:szCs w:val="24"/>
        </w:rPr>
        <w:t>2. Laquihon ,</w:t>
      </w:r>
      <w:r w:rsidRPr="007670B4">
        <w:rPr>
          <w:rFonts w:ascii="Times New Roman" w:hAnsi="Times New Roman" w:cs="Times New Roman"/>
          <w:sz w:val="24"/>
          <w:szCs w:val="24"/>
        </w:rPr>
        <w:t xml:space="preserve"> </w:t>
      </w:r>
      <w:r w:rsidRPr="007670B4">
        <w:rPr>
          <w:rFonts w:ascii="Times New Roman" w:eastAsia="Times New Roman" w:hAnsi="Times New Roman" w:cs="Times New Roman"/>
          <w:sz w:val="24"/>
          <w:szCs w:val="24"/>
        </w:rPr>
        <w:t>W.A.,  Pagbilao ,</w:t>
      </w:r>
      <w:r w:rsidRPr="007670B4">
        <w:rPr>
          <w:rFonts w:ascii="Times New Roman" w:hAnsi="Times New Roman" w:cs="Times New Roman"/>
          <w:sz w:val="24"/>
          <w:szCs w:val="24"/>
        </w:rPr>
        <w:t xml:space="preserve"> </w:t>
      </w:r>
      <w:r w:rsidRPr="007670B4">
        <w:rPr>
          <w:rFonts w:ascii="Times New Roman" w:eastAsia="Times New Roman" w:hAnsi="Times New Roman" w:cs="Times New Roman"/>
          <w:sz w:val="24"/>
          <w:szCs w:val="24"/>
        </w:rPr>
        <w:t xml:space="preserve">M.V. Sloping Agricultural Land Technology (SALT) in the Philippines.2010. Available from: </w:t>
      </w:r>
      <w:hyperlink r:id="rId9" w:history="1">
        <w:r w:rsidRPr="007670B4">
          <w:rPr>
            <w:rFonts w:ascii="Times New Roman" w:eastAsia="Times New Roman" w:hAnsi="Times New Roman" w:cs="Times New Roman"/>
            <w:sz w:val="24"/>
            <w:szCs w:val="24"/>
          </w:rPr>
          <w:t>www.fao.org/ag/agp/agpc/doc/publicat</w:t>
        </w:r>
      </w:hyperlink>
      <w:r w:rsidRPr="007670B4">
        <w:rPr>
          <w:rFonts w:ascii="Times New Roman" w:eastAsia="Times New Roman" w:hAnsi="Times New Roman" w:cs="Times New Roman"/>
          <w:sz w:val="24"/>
          <w:szCs w:val="24"/>
        </w:rPr>
        <w:t>.</w:t>
      </w:r>
    </w:p>
    <w:p w14:paraId="304534A6" w14:textId="77777777" w:rsidR="007670B4" w:rsidRPr="007670B4" w:rsidRDefault="007670B4" w:rsidP="007670B4">
      <w:pPr>
        <w:widowControl w:val="0"/>
        <w:spacing w:after="0" w:line="480" w:lineRule="auto"/>
        <w:ind w:left="142"/>
        <w:rPr>
          <w:rFonts w:ascii="Times New Roman" w:eastAsia="Calibri" w:hAnsi="Times New Roman" w:cs="Times New Roman"/>
          <w:sz w:val="24"/>
          <w:szCs w:val="24"/>
        </w:rPr>
      </w:pPr>
      <w:r w:rsidRPr="007670B4">
        <w:rPr>
          <w:rFonts w:ascii="Times New Roman" w:eastAsia="Calibri" w:hAnsi="Times New Roman" w:cs="Times New Roman"/>
          <w:sz w:val="24"/>
          <w:szCs w:val="24"/>
        </w:rPr>
        <w:t>4.</w:t>
      </w:r>
      <w:r w:rsidRPr="007670B4">
        <w:rPr>
          <w:rFonts w:ascii="Times New Roman" w:hAnsi="Times New Roman" w:cs="Times New Roman"/>
          <w:sz w:val="24"/>
          <w:szCs w:val="24"/>
        </w:rPr>
        <w:t xml:space="preserve"> </w:t>
      </w:r>
      <w:r w:rsidRPr="007670B4">
        <w:rPr>
          <w:rFonts w:ascii="Times New Roman" w:eastAsia="Calibri" w:hAnsi="Times New Roman" w:cs="Times New Roman"/>
          <w:sz w:val="24"/>
          <w:szCs w:val="24"/>
        </w:rPr>
        <w:t xml:space="preserve"> Bhavan ,V. Industrial Safety and Hazard Management in Salt Industry ,2012 , Available from:www.tifac.org.in › Technology Roadmaps.</w:t>
      </w:r>
    </w:p>
    <w:p w14:paraId="6A018531" w14:textId="77777777" w:rsidR="007670B4" w:rsidRPr="007670B4" w:rsidRDefault="007670B4" w:rsidP="007670B4">
      <w:pPr>
        <w:widowControl w:val="0"/>
        <w:spacing w:after="0" w:line="480" w:lineRule="auto"/>
        <w:ind w:left="142"/>
        <w:rPr>
          <w:rFonts w:ascii="Times New Roman" w:eastAsia="Calibri" w:hAnsi="Times New Roman" w:cs="Times New Roman"/>
          <w:sz w:val="24"/>
          <w:szCs w:val="24"/>
        </w:rPr>
      </w:pPr>
      <w:r w:rsidRPr="007670B4">
        <w:rPr>
          <w:rFonts w:ascii="Times New Roman" w:eastAsia="Calibri" w:hAnsi="Times New Roman" w:cs="Times New Roman"/>
          <w:sz w:val="24"/>
          <w:szCs w:val="24"/>
        </w:rPr>
        <w:t>6</w:t>
      </w:r>
      <w:r w:rsidRPr="007670B4">
        <w:rPr>
          <w:rFonts w:ascii="Times New Roman" w:hAnsi="Times New Roman" w:cs="Times New Roman"/>
          <w:sz w:val="24"/>
          <w:szCs w:val="24"/>
        </w:rPr>
        <w:t xml:space="preserve"> </w:t>
      </w:r>
      <w:r w:rsidRPr="007670B4">
        <w:rPr>
          <w:rFonts w:ascii="Times New Roman" w:eastAsia="Calibri" w:hAnsi="Times New Roman" w:cs="Times New Roman"/>
          <w:sz w:val="24"/>
          <w:szCs w:val="24"/>
        </w:rPr>
        <w:t>Samea, S. Salt farm Village; A case study,Tanyonglolo district, Amphur Mueng, Pattani Provinces, Faculty of Education, Prince of Songkla University, Pattani Campus, 2014.</w:t>
      </w:r>
    </w:p>
    <w:p w14:paraId="575F8E2D" w14:textId="77777777" w:rsidR="007670B4" w:rsidRPr="007670B4" w:rsidRDefault="007670B4" w:rsidP="007670B4">
      <w:pPr>
        <w:widowControl w:val="0"/>
        <w:spacing w:after="0" w:line="480" w:lineRule="auto"/>
        <w:ind w:left="142"/>
        <w:rPr>
          <w:rFonts w:ascii="Times New Roman" w:eastAsia="Calibri" w:hAnsi="Times New Roman" w:cs="Times New Roman"/>
          <w:sz w:val="24"/>
          <w:szCs w:val="24"/>
        </w:rPr>
      </w:pPr>
      <w:r w:rsidRPr="007670B4">
        <w:rPr>
          <w:rFonts w:ascii="Times New Roman" w:eastAsia="Calibri" w:hAnsi="Times New Roman" w:cs="Times New Roman"/>
          <w:sz w:val="24"/>
          <w:szCs w:val="24"/>
        </w:rPr>
        <w:t xml:space="preserve">7. StrijkJ.E., Karin, P. , Stralen, M.M., Wijngaard,P. Mechelen,W., Beek,A.J.The role of work ability in the relationship between aerobic capacity and sick leave: a mediation analysis,J.of  Occup. Environ. Med. 2011; 68 (10): 753-758. </w:t>
      </w:r>
    </w:p>
    <w:p w14:paraId="07DE4B56" w14:textId="77777777" w:rsidR="007670B4" w:rsidRPr="007670B4" w:rsidRDefault="007670B4" w:rsidP="007670B4">
      <w:pPr>
        <w:shd w:val="clear" w:color="auto" w:fill="FFFFFF"/>
        <w:spacing w:line="480" w:lineRule="auto"/>
        <w:ind w:left="142"/>
        <w:rPr>
          <w:rFonts w:ascii="Times New Roman" w:eastAsia="Times New Roman" w:hAnsi="Times New Roman" w:cs="Times New Roman"/>
          <w:sz w:val="24"/>
          <w:szCs w:val="24"/>
        </w:rPr>
      </w:pPr>
      <w:r w:rsidRPr="007670B4">
        <w:rPr>
          <w:rFonts w:ascii="Times New Roman" w:eastAsia="Times New Roman" w:hAnsi="Times New Roman" w:cs="Times New Roman"/>
          <w:sz w:val="24"/>
          <w:szCs w:val="24"/>
        </w:rPr>
        <w:t>8</w:t>
      </w:r>
      <w:r w:rsidRPr="007670B4">
        <w:rPr>
          <w:rFonts w:ascii="Times New Roman" w:eastAsia="Times New Roman" w:hAnsi="Times New Roman" w:cs="Times New Roman"/>
          <w:sz w:val="24"/>
          <w:szCs w:val="24"/>
          <w:cs/>
        </w:rPr>
        <w:t>.</w:t>
      </w:r>
      <w:r w:rsidRPr="007670B4">
        <w:rPr>
          <w:rFonts w:ascii="Times New Roman" w:eastAsia="Times New Roman" w:hAnsi="Times New Roman" w:cs="Times New Roman"/>
          <w:sz w:val="24"/>
          <w:szCs w:val="24"/>
        </w:rPr>
        <w:t xml:space="preserve">  Ocholla,G.O., Bunyasi,M.M., Asoka,G.W., Pacha,O.,.Mbugua,HK., Mbuthi,P., Mbiti,S.et al. Environmental Issues and Socio-economic Problems Emanating from Salt Mining in Kenya; A Case Study. of Magarini District, salt farming in Magarini District ,</w:t>
      </w:r>
      <w:r w:rsidRPr="007670B4">
        <w:rPr>
          <w:rFonts w:ascii="Times New Roman" w:eastAsia="Calibri" w:hAnsi="Times New Roman" w:cs="Times New Roman"/>
          <w:sz w:val="24"/>
          <w:szCs w:val="24"/>
        </w:rPr>
        <w:t xml:space="preserve"> </w:t>
      </w:r>
      <w:r w:rsidRPr="007670B4">
        <w:rPr>
          <w:rFonts w:ascii="Times New Roman" w:eastAsia="Times New Roman" w:hAnsi="Times New Roman" w:cs="Times New Roman"/>
          <w:sz w:val="24"/>
          <w:szCs w:val="24"/>
        </w:rPr>
        <w:t>International Journal of Humanities &amp; Social Science. 2013; 3( 3):p.213-23 .</w:t>
      </w:r>
    </w:p>
    <w:p w14:paraId="75FCE6CC" w14:textId="77777777" w:rsidR="007670B4" w:rsidRPr="007670B4" w:rsidRDefault="007670B4" w:rsidP="007670B4">
      <w:pPr>
        <w:spacing w:after="0" w:line="480" w:lineRule="auto"/>
        <w:ind w:left="142"/>
        <w:rPr>
          <w:rFonts w:ascii="Times New Roman" w:eastAsia="Times New Roman" w:hAnsi="Times New Roman" w:cs="Times New Roman"/>
          <w:sz w:val="24"/>
          <w:szCs w:val="24"/>
        </w:rPr>
      </w:pPr>
      <w:r w:rsidRPr="007670B4">
        <w:rPr>
          <w:rFonts w:ascii="Times New Roman" w:eastAsia="Times New Roman" w:hAnsi="Times New Roman" w:cs="Times New Roman"/>
          <w:sz w:val="24"/>
          <w:szCs w:val="24"/>
        </w:rPr>
        <w:t>9</w:t>
      </w:r>
      <w:r w:rsidRPr="007670B4">
        <w:rPr>
          <w:rFonts w:ascii="Times New Roman" w:eastAsia="Calibri" w:hAnsi="Times New Roman" w:cs="Times New Roman"/>
          <w:sz w:val="24"/>
          <w:szCs w:val="24"/>
        </w:rPr>
        <w:t xml:space="preserve">. </w:t>
      </w:r>
      <w:r w:rsidRPr="007670B4">
        <w:rPr>
          <w:rFonts w:ascii="Times New Roman" w:eastAsia="Times New Roman" w:hAnsi="Times New Roman" w:cs="Times New Roman"/>
          <w:sz w:val="24"/>
          <w:szCs w:val="24"/>
        </w:rPr>
        <w:t xml:space="preserve"> The World Bank Office, Bangkok.Risk management for solar salt farmer. In  Myanmar .2014, Available from :www.  Worldbank.org/th.</w:t>
      </w:r>
    </w:p>
    <w:p w14:paraId="022F2809" w14:textId="77777777" w:rsidR="007670B4" w:rsidRPr="007670B4" w:rsidRDefault="007670B4" w:rsidP="007670B4">
      <w:pPr>
        <w:shd w:val="clear" w:color="auto" w:fill="FFFFFF"/>
        <w:spacing w:line="480" w:lineRule="auto"/>
        <w:ind w:left="142" w:hanging="426"/>
        <w:rPr>
          <w:rFonts w:ascii="Times New Roman" w:hAnsi="Times New Roman" w:cs="Times New Roman"/>
          <w:sz w:val="24"/>
          <w:szCs w:val="24"/>
        </w:rPr>
      </w:pPr>
      <w:r w:rsidRPr="007670B4">
        <w:rPr>
          <w:rFonts w:ascii="Times New Roman" w:hAnsi="Times New Roman" w:cs="Times New Roman"/>
          <w:sz w:val="24"/>
          <w:szCs w:val="24"/>
        </w:rPr>
        <w:t xml:space="preserve">      10. Shengli Niu.Ergonomics and occupational safety and health: An ILO perspective . 41( 6); 2010 October:  744–753.</w:t>
      </w:r>
    </w:p>
    <w:p w14:paraId="661F8169" w14:textId="77777777" w:rsidR="007670B4" w:rsidRPr="007670B4" w:rsidRDefault="007670B4" w:rsidP="007670B4">
      <w:pPr>
        <w:shd w:val="clear" w:color="auto" w:fill="FFFFFF"/>
        <w:spacing w:line="480" w:lineRule="auto"/>
        <w:ind w:left="142" w:hanging="426"/>
        <w:rPr>
          <w:rFonts w:ascii="Times New Roman" w:eastAsia="Times New Roman" w:hAnsi="Times New Roman" w:cs="Times New Roman"/>
          <w:sz w:val="24"/>
          <w:szCs w:val="24"/>
        </w:rPr>
      </w:pPr>
      <w:r w:rsidRPr="007670B4">
        <w:rPr>
          <w:rFonts w:ascii="Times New Roman" w:hAnsi="Times New Roman" w:cs="Times New Roman"/>
          <w:sz w:val="24"/>
          <w:szCs w:val="24"/>
        </w:rPr>
        <w:t xml:space="preserve">   </w:t>
      </w:r>
      <w:r w:rsidRPr="007670B4">
        <w:rPr>
          <w:rFonts w:ascii="Times New Roman" w:eastAsia="Times New Roman" w:hAnsi="Times New Roman" w:cs="Times New Roman"/>
          <w:sz w:val="24"/>
          <w:szCs w:val="24"/>
        </w:rPr>
        <w:t xml:space="preserve"> 11.</w:t>
      </w:r>
      <w:r w:rsidRPr="007670B4">
        <w:rPr>
          <w:rFonts w:ascii="Times New Roman" w:hAnsi="Times New Roman" w:cs="Times New Roman"/>
          <w:sz w:val="24"/>
          <w:szCs w:val="24"/>
        </w:rPr>
        <w:t xml:space="preserve"> </w:t>
      </w:r>
      <w:r w:rsidRPr="007670B4">
        <w:rPr>
          <w:rFonts w:ascii="Times New Roman" w:eastAsia="Times New Roman" w:hAnsi="Times New Roman" w:cs="Times New Roman"/>
          <w:sz w:val="24"/>
          <w:szCs w:val="24"/>
        </w:rPr>
        <w:t>United States Department of Labor.</w:t>
      </w:r>
      <w:r w:rsidRPr="007670B4">
        <w:rPr>
          <w:rFonts w:ascii="Times New Roman" w:eastAsia="Calibri" w:hAnsi="Times New Roman" w:cs="Times New Roman"/>
          <w:sz w:val="24"/>
          <w:szCs w:val="24"/>
        </w:rPr>
        <w:t xml:space="preserve">Occupational Safety &amp; Health Administration </w:t>
      </w:r>
      <w:r w:rsidRPr="007670B4">
        <w:rPr>
          <w:rFonts w:ascii="Times New Roman" w:eastAsia="Times New Roman" w:hAnsi="Times New Roman" w:cs="Times New Roman"/>
          <w:sz w:val="24"/>
          <w:szCs w:val="24"/>
        </w:rPr>
        <w:t xml:space="preserve">NIPP, National Infrastructure Protection Plan Partnering to enhance protection and resiliency. 2009. available from </w:t>
      </w:r>
      <w:r w:rsidRPr="007670B4">
        <w:rPr>
          <w:rFonts w:ascii="Times New Roman" w:hAnsi="Times New Roman" w:cs="Times New Roman"/>
          <w:sz w:val="24"/>
          <w:szCs w:val="24"/>
        </w:rPr>
        <w:t>:</w:t>
      </w:r>
      <w:hyperlink r:id="rId10" w:history="1">
        <w:r w:rsidRPr="007670B4">
          <w:rPr>
            <w:rFonts w:ascii="Times New Roman" w:eastAsia="Times New Roman" w:hAnsi="Times New Roman" w:cs="Times New Roman"/>
            <w:sz w:val="24"/>
            <w:szCs w:val="24"/>
          </w:rPr>
          <w:t>m</w:t>
        </w:r>
      </w:hyperlink>
      <w:r w:rsidRPr="007670B4">
        <w:rPr>
          <w:rFonts w:ascii="Times New Roman" w:eastAsia="Times New Roman" w:hAnsi="Times New Roman" w:cs="Times New Roman"/>
          <w:sz w:val="24"/>
          <w:szCs w:val="24"/>
        </w:rPr>
        <w:t>https://www.dhs.gov/national-infrastructure-protection-plan.</w:t>
      </w:r>
    </w:p>
    <w:p w14:paraId="61B4966D" w14:textId="77777777" w:rsidR="007670B4" w:rsidRPr="007670B4" w:rsidRDefault="007670B4" w:rsidP="007670B4">
      <w:pPr>
        <w:shd w:val="clear" w:color="auto" w:fill="FFFFFF"/>
        <w:spacing w:line="480" w:lineRule="auto"/>
        <w:ind w:left="142"/>
        <w:rPr>
          <w:rFonts w:ascii="Times New Roman" w:eastAsia="Times New Roman" w:hAnsi="Times New Roman" w:cs="Times New Roman"/>
          <w:sz w:val="24"/>
          <w:szCs w:val="24"/>
        </w:rPr>
      </w:pPr>
      <w:r w:rsidRPr="007670B4">
        <w:rPr>
          <w:rFonts w:ascii="Times New Roman" w:eastAsia="Times New Roman" w:hAnsi="Times New Roman" w:cs="Times New Roman"/>
          <w:sz w:val="24"/>
          <w:szCs w:val="24"/>
        </w:rPr>
        <w:t>11. Aerden,F.V. Karen; M., Guy, L., Katia, V., Christophe. The relationship between employment quality and work-related well-being in the European Labor, Journal of Vocational Behavior. 2015 February; 86:66-76 Available from. DOI: 10.1016/j.jvb.2014.11.001, Database: Science Direct.</w:t>
      </w:r>
    </w:p>
    <w:p w14:paraId="67FBB90C" w14:textId="77777777" w:rsidR="007670B4" w:rsidRPr="007670B4" w:rsidRDefault="007670B4" w:rsidP="007670B4">
      <w:pPr>
        <w:shd w:val="clear" w:color="auto" w:fill="FFFFFF"/>
        <w:spacing w:line="480" w:lineRule="auto"/>
        <w:ind w:left="142"/>
        <w:rPr>
          <w:rFonts w:ascii="Times New Roman" w:eastAsia="Times New Roman" w:hAnsi="Times New Roman" w:cs="Times New Roman"/>
          <w:sz w:val="24"/>
          <w:szCs w:val="24"/>
        </w:rPr>
      </w:pPr>
      <w:r w:rsidRPr="007670B4">
        <w:rPr>
          <w:rFonts w:ascii="Times New Roman" w:eastAsia="Times New Roman" w:hAnsi="Times New Roman" w:cs="Times New Roman"/>
          <w:sz w:val="24"/>
          <w:szCs w:val="24"/>
        </w:rPr>
        <w:t>12.  Langley,G., Austin,C.P., Balapure,A.K., Birnbaum,L.S., Bucher,J.R.</w:t>
      </w:r>
      <w:r w:rsidRPr="007670B4">
        <w:rPr>
          <w:rFonts w:ascii="Times New Roman" w:hAnsi="Times New Roman" w:cs="Times New Roman"/>
          <w:sz w:val="24"/>
          <w:szCs w:val="24"/>
        </w:rPr>
        <w:t xml:space="preserve"> </w:t>
      </w:r>
      <w:r w:rsidRPr="007670B4">
        <w:rPr>
          <w:rFonts w:ascii="Times New Roman" w:eastAsia="Times New Roman" w:hAnsi="Times New Roman" w:cs="Times New Roman"/>
          <w:sz w:val="24"/>
          <w:szCs w:val="24"/>
        </w:rPr>
        <w:t>Langley,G., Austin,C.P., Balapure,A.K., Birnbaum,L.S., Bucher,J.R.Fentem,J. et.al,   Research Brief Communication Lessons from Toxicology: Developing a 21st-Century Paradigm for Medical Research, Environmental Health Perspectives . 2015;123 (11 ), Available from :http://dx.doi.org/10.1289/ehp.151034.</w:t>
      </w:r>
    </w:p>
    <w:p w14:paraId="3EF6FF50" w14:textId="77777777" w:rsidR="007670B4" w:rsidRPr="007670B4" w:rsidRDefault="007670B4" w:rsidP="007670B4">
      <w:pPr>
        <w:spacing w:line="480" w:lineRule="auto"/>
        <w:ind w:left="142"/>
        <w:rPr>
          <w:rFonts w:ascii="Times New Roman" w:eastAsia="Times New Roman" w:hAnsi="Times New Roman" w:cs="Times New Roman"/>
          <w:bCs/>
          <w:sz w:val="24"/>
          <w:szCs w:val="24"/>
        </w:rPr>
      </w:pPr>
      <w:r w:rsidRPr="007670B4">
        <w:rPr>
          <w:rFonts w:ascii="Times New Roman" w:hAnsi="Times New Roman" w:cs="Times New Roman"/>
          <w:sz w:val="24"/>
          <w:szCs w:val="24"/>
        </w:rPr>
        <w:t xml:space="preserve">13.National Institute for Occupational Safety and Health CDC - Heat Stress - NIOSH Workplace </w:t>
      </w:r>
      <w:r w:rsidRPr="007670B4">
        <w:rPr>
          <w:rFonts w:ascii="Times New Roman" w:hAnsi="Times New Roman" w:cs="Times New Roman"/>
          <w:b/>
          <w:sz w:val="24"/>
          <w:szCs w:val="24"/>
        </w:rPr>
        <w:t>14.</w:t>
      </w:r>
      <w:r w:rsidRPr="007670B4">
        <w:rPr>
          <w:rFonts w:ascii="Times New Roman" w:hAnsi="Times New Roman" w:cs="Times New Roman"/>
          <w:bCs/>
          <w:sz w:val="24"/>
          <w:szCs w:val="24"/>
        </w:rPr>
        <w:t>Kenny D. A., Judd C. M. (1984). Estimating the nonlinear and interactive effects of latent variables. Psychological Bulletin, 96, 201-21</w:t>
      </w:r>
    </w:p>
    <w:p w14:paraId="24AD86DE" w14:textId="77777777" w:rsidR="007670B4" w:rsidRPr="007670B4" w:rsidRDefault="007670B4" w:rsidP="007670B4">
      <w:pPr>
        <w:spacing w:line="480" w:lineRule="auto"/>
        <w:ind w:left="142"/>
        <w:rPr>
          <w:rFonts w:ascii="Times New Roman" w:hAnsi="Times New Roman" w:cs="Times New Roman"/>
          <w:sz w:val="24"/>
          <w:szCs w:val="24"/>
        </w:rPr>
      </w:pPr>
      <w:r w:rsidRPr="007670B4">
        <w:rPr>
          <w:rFonts w:ascii="Times New Roman" w:hAnsi="Times New Roman" w:cs="Times New Roman"/>
          <w:sz w:val="24"/>
          <w:szCs w:val="24"/>
          <w:cs/>
        </w:rPr>
        <w:t xml:space="preserve"> </w:t>
      </w:r>
      <w:r w:rsidRPr="007670B4">
        <w:rPr>
          <w:rFonts w:ascii="Times New Roman" w:hAnsi="Times New Roman" w:cs="Times New Roman"/>
          <w:sz w:val="24"/>
          <w:szCs w:val="24"/>
        </w:rPr>
        <w:t>15</w:t>
      </w:r>
      <w:r w:rsidRPr="007670B4">
        <w:rPr>
          <w:rFonts w:ascii="Times New Roman" w:hAnsi="Times New Roman" w:cs="Times New Roman"/>
          <w:sz w:val="24"/>
          <w:szCs w:val="24"/>
          <w:cs/>
        </w:rPr>
        <w:t xml:space="preserve"> </w:t>
      </w:r>
      <w:r w:rsidRPr="007670B4">
        <w:rPr>
          <w:rFonts w:ascii="Times New Roman" w:hAnsi="Times New Roman" w:cs="Times New Roman"/>
          <w:sz w:val="24"/>
          <w:szCs w:val="24"/>
        </w:rPr>
        <w:t>Cudeck R., Harring J. R., du Toit S.H.C. (2009). Marginal maximum likelihood estimation of a latent variable model with interaction. Journal of Educational and Behavioral Statistics, 34, 131-144.</w:t>
      </w:r>
    </w:p>
    <w:p w14:paraId="301BAE38" w14:textId="77777777" w:rsidR="007670B4" w:rsidRPr="007670B4" w:rsidRDefault="007670B4" w:rsidP="007670B4">
      <w:pPr>
        <w:shd w:val="clear" w:color="auto" w:fill="FFFFFF"/>
        <w:spacing w:line="480" w:lineRule="auto"/>
        <w:ind w:left="142"/>
        <w:rPr>
          <w:rFonts w:ascii="Times New Roman" w:hAnsi="Times New Roman" w:cs="Times New Roman"/>
          <w:sz w:val="24"/>
          <w:szCs w:val="24"/>
        </w:rPr>
      </w:pPr>
      <w:r w:rsidRPr="007670B4">
        <w:rPr>
          <w:rFonts w:ascii="Times New Roman" w:hAnsi="Times New Roman" w:cs="Times New Roman"/>
          <w:sz w:val="24"/>
          <w:szCs w:val="24"/>
        </w:rPr>
        <w:t>afety and Health ..2015. Available from:www.cdc.gov/niosh/topics/heatstress/</w:t>
      </w:r>
    </w:p>
    <w:p w14:paraId="30F75D55" w14:textId="77777777" w:rsidR="007670B4" w:rsidRPr="007670B4" w:rsidRDefault="007670B4" w:rsidP="007670B4">
      <w:pPr>
        <w:shd w:val="clear" w:color="auto" w:fill="FFFFFF"/>
        <w:spacing w:line="480" w:lineRule="auto"/>
        <w:ind w:left="142"/>
        <w:rPr>
          <w:rFonts w:ascii="Times New Roman" w:eastAsia="Times New Roman" w:hAnsi="Times New Roman" w:cs="Times New Roman"/>
          <w:sz w:val="24"/>
          <w:szCs w:val="24"/>
        </w:rPr>
      </w:pPr>
      <w:r w:rsidRPr="007670B4">
        <w:rPr>
          <w:rFonts w:ascii="Times New Roman" w:eastAsia="Times New Roman" w:hAnsi="Times New Roman" w:cs="Times New Roman"/>
          <w:sz w:val="24"/>
          <w:szCs w:val="24"/>
        </w:rPr>
        <w:t xml:space="preserve"> 16  Cohen. Statistical power analysis for the behavioral sciences  (2th ed.)Lawrence Erlbaum Associates. New York ;1988: 19–74.</w:t>
      </w:r>
    </w:p>
    <w:p w14:paraId="1CC44831" w14:textId="77777777" w:rsidR="007670B4" w:rsidRPr="007670B4" w:rsidRDefault="007670B4" w:rsidP="007670B4">
      <w:pPr>
        <w:shd w:val="clear" w:color="auto" w:fill="FFFFFF"/>
        <w:spacing w:line="480" w:lineRule="auto"/>
        <w:ind w:left="142"/>
        <w:rPr>
          <w:rFonts w:ascii="Times New Roman" w:eastAsia="Times New Roman" w:hAnsi="Times New Roman" w:cs="Times New Roman"/>
          <w:sz w:val="24"/>
          <w:szCs w:val="24"/>
        </w:rPr>
      </w:pPr>
      <w:r w:rsidRPr="007670B4">
        <w:rPr>
          <w:rFonts w:ascii="Times New Roman" w:eastAsia="Times New Roman" w:hAnsi="Times New Roman" w:cs="Times New Roman"/>
          <w:sz w:val="24"/>
          <w:szCs w:val="24"/>
        </w:rPr>
        <w:t xml:space="preserve">17.The Cancer Council Victoria.  Skin cancer and outdoor work A guide for employers .The Cancer Council Helpline 13 11 20,2003 ,Available from: </w:t>
      </w:r>
      <w:hyperlink r:id="rId11" w:history="1">
        <w:r w:rsidRPr="007670B4">
          <w:rPr>
            <w:rFonts w:ascii="Times New Roman" w:eastAsia="Times New Roman" w:hAnsi="Times New Roman" w:cs="Times New Roman"/>
            <w:sz w:val="24"/>
            <w:szCs w:val="24"/>
          </w:rPr>
          <w:t>www.cancer.org.au</w:t>
        </w:r>
      </w:hyperlink>
      <w:r w:rsidRPr="007670B4">
        <w:rPr>
          <w:rFonts w:ascii="Times New Roman" w:eastAsia="Times New Roman" w:hAnsi="Times New Roman" w:cs="Times New Roman"/>
          <w:sz w:val="24"/>
          <w:szCs w:val="24"/>
        </w:rPr>
        <w:t>.</w:t>
      </w:r>
    </w:p>
    <w:p w14:paraId="31125020" w14:textId="77777777" w:rsidR="007670B4" w:rsidRPr="007670B4" w:rsidRDefault="007670B4" w:rsidP="007670B4">
      <w:pPr>
        <w:shd w:val="clear" w:color="auto" w:fill="FFFFFF"/>
        <w:spacing w:line="480" w:lineRule="auto"/>
        <w:ind w:left="142"/>
        <w:rPr>
          <w:rFonts w:ascii="Times New Roman" w:eastAsia="Times New Roman" w:hAnsi="Times New Roman" w:cs="Times New Roman"/>
          <w:sz w:val="24"/>
          <w:szCs w:val="24"/>
        </w:rPr>
      </w:pPr>
      <w:r w:rsidRPr="007670B4">
        <w:rPr>
          <w:rFonts w:ascii="Times New Roman" w:hAnsi="Times New Roman" w:cs="Times New Roman"/>
          <w:sz w:val="24"/>
          <w:szCs w:val="24"/>
        </w:rPr>
        <w:t>17.Elena rozanova,Peterheilig, Jasminka godnić-cvar.The eye - a neglected organ in environmental and occupational medicine: an overview of known environmental and occupational non-traumatic effects on the eyes. Archives of industrial hygiene &amp; toxicology / arhiv za higijenu rada i toksikologiju. 2009, vol. 60 issue 2, p205-215. 11p</w:t>
      </w:r>
    </w:p>
    <w:p w14:paraId="2698AAAD" w14:textId="77777777" w:rsidR="007670B4" w:rsidRPr="007670B4" w:rsidRDefault="007670B4" w:rsidP="007670B4">
      <w:pPr>
        <w:spacing w:line="480" w:lineRule="auto"/>
        <w:ind w:left="142"/>
        <w:rPr>
          <w:rFonts w:ascii="Times New Roman" w:hAnsi="Times New Roman" w:cs="Times New Roman"/>
          <w:sz w:val="24"/>
          <w:szCs w:val="24"/>
        </w:rPr>
      </w:pPr>
      <w:r w:rsidRPr="007670B4">
        <w:rPr>
          <w:rFonts w:ascii="Times New Roman" w:hAnsi="Times New Roman" w:cs="Times New Roman"/>
          <w:sz w:val="24"/>
          <w:szCs w:val="24"/>
        </w:rPr>
        <w:t xml:space="preserve">18. Behar-Cohen F, Baillet G, de Ayguavives T, Ortega García P, Krutmann J , Peña-García P, Reme C, Wolffsohn JS .Ultraviolet damage to the eye revisited: eye-sun protection factor (E-SPF®), a new ultraviolet protection label for eyewear .Annual 2014:8; pp. 87—104. DOI </w:t>
      </w:r>
      <w:hyperlink r:id="rId12" w:history="1">
        <w:r w:rsidRPr="007670B4">
          <w:rPr>
            <w:rStyle w:val="Hyperlink"/>
            <w:rFonts w:ascii="Times New Roman" w:hAnsi="Times New Roman" w:cs="Times New Roman"/>
            <w:color w:val="auto"/>
            <w:sz w:val="24"/>
            <w:szCs w:val="24"/>
          </w:rPr>
          <w:t>https://dx.doi.org/10.2147/OPTH.S46189</w:t>
        </w:r>
      </w:hyperlink>
      <w:r w:rsidRPr="007670B4">
        <w:rPr>
          <w:rFonts w:ascii="Times New Roman" w:hAnsi="Times New Roman" w:cs="Times New Roman"/>
          <w:sz w:val="24"/>
          <w:szCs w:val="24"/>
        </w:rPr>
        <w:t>.</w:t>
      </w:r>
    </w:p>
    <w:p w14:paraId="49D87A86" w14:textId="77777777" w:rsidR="007670B4" w:rsidRPr="007670B4" w:rsidRDefault="007670B4" w:rsidP="007670B4">
      <w:pPr>
        <w:shd w:val="clear" w:color="auto" w:fill="FFFFFF"/>
        <w:spacing w:line="480" w:lineRule="auto"/>
        <w:ind w:left="142"/>
        <w:rPr>
          <w:rFonts w:ascii="Times New Roman" w:eastAsia="Times New Roman" w:hAnsi="Times New Roman" w:cs="Times New Roman"/>
          <w:sz w:val="24"/>
          <w:szCs w:val="24"/>
        </w:rPr>
      </w:pPr>
      <w:r w:rsidRPr="007670B4">
        <w:rPr>
          <w:rFonts w:ascii="Times New Roman" w:eastAsia="Times New Roman" w:hAnsi="Times New Roman" w:cs="Times New Roman"/>
          <w:sz w:val="24"/>
          <w:szCs w:val="24"/>
        </w:rPr>
        <w:t>19.Hang, Xujun; Wu, Ming; Yao, Hongyan; Yang, Yaming; Cui, Mengjing; Tu, Zhibin. Pesticide poisoning and neurobehavioral function among farm workers in Jiangsu. Science Direct  In Cortex. 2014 . DOI: 10.1016/j.cortex.2015.09.006, Database: Science Direct.</w:t>
      </w:r>
    </w:p>
    <w:p w14:paraId="10E1520E" w14:textId="77777777" w:rsidR="007670B4" w:rsidRPr="007670B4" w:rsidRDefault="007670B4" w:rsidP="007670B4">
      <w:pPr>
        <w:spacing w:line="480" w:lineRule="auto"/>
        <w:ind w:left="142"/>
        <w:rPr>
          <w:rFonts w:ascii="Times New Roman" w:hAnsi="Times New Roman" w:cs="Times New Roman"/>
          <w:sz w:val="24"/>
          <w:szCs w:val="24"/>
        </w:rPr>
      </w:pPr>
      <w:r w:rsidRPr="007670B4">
        <w:rPr>
          <w:rFonts w:ascii="Times New Roman" w:hAnsi="Times New Roman" w:cs="Times New Roman"/>
          <w:sz w:val="24"/>
          <w:szCs w:val="24"/>
        </w:rPr>
        <w:t xml:space="preserve">19.Elena rozanova,Peterheilig, Jasminka godnić-cvar.The eye - a neglected organ in environmental and occupational medicine: an overview of known environmental and occupational non-traumatic effects on the eyes. Archives of industrial hygiene &amp; toxicology / arhiv za higijenu rada i toksikologiju. 2009, vol. 60 issue 2, p205-215. 11p. </w:t>
      </w:r>
    </w:p>
    <w:p w14:paraId="2F15A1BA" w14:textId="77777777" w:rsidR="007670B4" w:rsidRPr="007670B4" w:rsidRDefault="007670B4" w:rsidP="007670B4">
      <w:pPr>
        <w:spacing w:line="480" w:lineRule="auto"/>
        <w:ind w:left="142"/>
        <w:rPr>
          <w:rFonts w:ascii="Times New Roman" w:hAnsi="Times New Roman" w:cs="Times New Roman"/>
          <w:sz w:val="24"/>
          <w:szCs w:val="24"/>
        </w:rPr>
      </w:pPr>
      <w:r w:rsidRPr="007670B4">
        <w:rPr>
          <w:rFonts w:ascii="Times New Roman" w:hAnsi="Times New Roman" w:cs="Times New Roman"/>
          <w:sz w:val="24"/>
          <w:szCs w:val="24"/>
        </w:rPr>
        <w:t>20. Behar-Cohen F, Baillet G, de Ayguavives T, Ortega García P, Krutmann J , Peña-García P, Reme C, Wolffsohn JS .Ultraviolet damage to the eye revisited: eye-sun protection factor (E-SPF®), a new ultraviolet protection label for eyewear .Annual 2014:8; pp. 87—104. DOI https://dx.doi.org/10.2147/OPTH.S46189.</w:t>
      </w:r>
    </w:p>
    <w:p w14:paraId="6BEA30B6" w14:textId="77777777" w:rsidR="007670B4" w:rsidRPr="007670B4" w:rsidRDefault="007670B4" w:rsidP="007670B4">
      <w:pPr>
        <w:spacing w:line="480" w:lineRule="auto"/>
        <w:ind w:left="142"/>
        <w:rPr>
          <w:rFonts w:ascii="Times New Roman" w:hAnsi="Times New Roman" w:cs="Times New Roman"/>
          <w:sz w:val="24"/>
          <w:szCs w:val="24"/>
        </w:rPr>
      </w:pPr>
      <w:r w:rsidRPr="007670B4">
        <w:rPr>
          <w:rFonts w:ascii="Times New Roman" w:hAnsi="Times New Roman" w:cs="Times New Roman"/>
          <w:sz w:val="24"/>
          <w:szCs w:val="24"/>
        </w:rPr>
        <w:t>21. Life Media.Sun damage protection from the inside out: used in conjunction with sunscreen, vitamins and carotenoids can help protect your skin from harmful ultraviolet rays. Natural Life .Brief Article .2002. ISSN: 0701-8002.</w:t>
      </w:r>
    </w:p>
    <w:p w14:paraId="125BB5A6" w14:textId="77777777" w:rsidR="007670B4" w:rsidRPr="007670B4" w:rsidRDefault="007670B4" w:rsidP="007670B4">
      <w:pPr>
        <w:shd w:val="clear" w:color="auto" w:fill="FFFFFF"/>
        <w:spacing w:line="480" w:lineRule="auto"/>
        <w:ind w:left="142"/>
        <w:rPr>
          <w:rFonts w:ascii="Times New Roman" w:eastAsia="Times New Roman" w:hAnsi="Times New Roman" w:cs="Times New Roman"/>
          <w:sz w:val="24"/>
          <w:szCs w:val="24"/>
        </w:rPr>
      </w:pPr>
      <w:r w:rsidRPr="007670B4">
        <w:rPr>
          <w:rFonts w:ascii="Times New Roman" w:eastAsia="Times New Roman" w:hAnsi="Times New Roman" w:cs="Times New Roman"/>
          <w:sz w:val="24"/>
          <w:szCs w:val="24"/>
        </w:rPr>
        <w:t xml:space="preserve">22. Lee, K.J., Czech,L.,. Waypa,G.B., Kathryn N. Prevalence of hypertension and associated cardiovascular risk factors in an urban slum in Nairobi, Kenya: A population-based survey. 2015,Available from </w:t>
      </w:r>
      <w:hyperlink r:id="rId13" w:history="1">
        <w:r w:rsidRPr="007670B4">
          <w:rPr>
            <w:rFonts w:ascii="Times New Roman" w:eastAsia="Times New Roman" w:hAnsi="Times New Roman" w:cs="Times New Roman"/>
            <w:sz w:val="24"/>
            <w:szCs w:val="24"/>
          </w:rPr>
          <w:t>www.jove.com</w:t>
        </w:r>
      </w:hyperlink>
      <w:r w:rsidRPr="007670B4">
        <w:rPr>
          <w:rFonts w:ascii="Times New Roman" w:eastAsia="Times New Roman" w:hAnsi="Times New Roman" w:cs="Times New Roman"/>
          <w:sz w:val="24"/>
          <w:szCs w:val="24"/>
        </w:rPr>
        <w:t>.</w:t>
      </w:r>
      <w:r w:rsidRPr="007670B4">
        <w:rPr>
          <w:rFonts w:ascii="Times New Roman" w:hAnsi="Times New Roman" w:cs="Times New Roman"/>
          <w:sz w:val="24"/>
          <w:szCs w:val="24"/>
        </w:rPr>
        <w:t xml:space="preserve"> </w:t>
      </w:r>
    </w:p>
    <w:p w14:paraId="63545A9F" w14:textId="77777777" w:rsidR="007670B4" w:rsidRPr="007670B4" w:rsidRDefault="007670B4" w:rsidP="007670B4">
      <w:pPr>
        <w:shd w:val="clear" w:color="auto" w:fill="FFFFFF"/>
        <w:spacing w:line="480" w:lineRule="auto"/>
        <w:ind w:left="142"/>
        <w:rPr>
          <w:rFonts w:ascii="Times New Roman" w:hAnsi="Times New Roman" w:cs="Times New Roman"/>
          <w:sz w:val="24"/>
          <w:szCs w:val="24"/>
        </w:rPr>
      </w:pPr>
      <w:r w:rsidRPr="007670B4">
        <w:rPr>
          <w:rFonts w:ascii="Times New Roman" w:hAnsi="Times New Roman" w:cs="Times New Roman"/>
          <w:sz w:val="24"/>
          <w:szCs w:val="24"/>
        </w:rPr>
        <w:t>23 Jacklitsch,B. Keeping Workers Hydrated and Cool Despite the Heat, NIOSH Science Blog</w:t>
      </w:r>
    </w:p>
    <w:p w14:paraId="3625843E" w14:textId="77777777" w:rsidR="007670B4" w:rsidRPr="007670B4" w:rsidRDefault="007670B4" w:rsidP="007670B4">
      <w:pPr>
        <w:shd w:val="clear" w:color="auto" w:fill="FFFFFF"/>
        <w:spacing w:line="480" w:lineRule="auto"/>
        <w:ind w:left="142"/>
        <w:rPr>
          <w:rFonts w:ascii="Times New Roman" w:eastAsia="Times New Roman" w:hAnsi="Times New Roman" w:cs="Times New Roman"/>
          <w:sz w:val="24"/>
          <w:szCs w:val="24"/>
        </w:rPr>
      </w:pPr>
      <w:r w:rsidRPr="007670B4">
        <w:rPr>
          <w:rFonts w:ascii="Times New Roman" w:eastAsia="Times New Roman" w:hAnsi="Times New Roman" w:cs="Times New Roman"/>
          <w:sz w:val="24"/>
          <w:szCs w:val="24"/>
        </w:rPr>
        <w:t>24.Pong ,A. Gender Mainstreaming and Women Empowerment in Political Party Processes in Kenya: Implementing the New Constitution in Earnest. International Journal of Humanities and Social Science.2014, Available from: www.ijhssnet.com.</w:t>
      </w:r>
      <w:r w:rsidRPr="007670B4">
        <w:rPr>
          <w:rFonts w:ascii="Times New Roman" w:hAnsi="Times New Roman" w:cs="Times New Roman"/>
          <w:sz w:val="24"/>
          <w:szCs w:val="24"/>
        </w:rPr>
        <w:t xml:space="preserve"> </w:t>
      </w:r>
    </w:p>
    <w:p w14:paraId="584F0960" w14:textId="77777777" w:rsidR="007670B4" w:rsidRPr="007670B4" w:rsidRDefault="007670B4" w:rsidP="007670B4">
      <w:pPr>
        <w:shd w:val="clear" w:color="auto" w:fill="FFFFFF"/>
        <w:spacing w:line="480" w:lineRule="auto"/>
        <w:ind w:left="142"/>
        <w:rPr>
          <w:rFonts w:ascii="Times New Roman" w:eastAsia="Times New Roman" w:hAnsi="Times New Roman" w:cs="Times New Roman"/>
          <w:sz w:val="24"/>
          <w:szCs w:val="24"/>
        </w:rPr>
      </w:pPr>
      <w:r w:rsidRPr="007670B4">
        <w:rPr>
          <w:rFonts w:ascii="Times New Roman" w:eastAsia="Times New Roman" w:hAnsi="Times New Roman" w:cs="Times New Roman"/>
          <w:sz w:val="24"/>
          <w:szCs w:val="24"/>
        </w:rPr>
        <w:t>25.Andrade-Rivas, Federico; Rother, Hanna-Andre. (2015). Chemical exposure reduction: Factors impacting on South African herbicide sprayers' personal protective equipment compliance and high risk work practices, Environmental Research ; 142:34-45.</w:t>
      </w:r>
    </w:p>
    <w:p w14:paraId="6B279352" w14:textId="77777777" w:rsidR="007670B4" w:rsidRPr="007670B4" w:rsidRDefault="007670B4" w:rsidP="007670B4">
      <w:pPr>
        <w:spacing w:line="480" w:lineRule="auto"/>
        <w:ind w:left="142"/>
        <w:rPr>
          <w:rFonts w:ascii="Times New Roman" w:hAnsi="Times New Roman" w:cs="Times New Roman"/>
          <w:sz w:val="24"/>
          <w:szCs w:val="24"/>
        </w:rPr>
      </w:pPr>
      <w:r w:rsidRPr="007670B4">
        <w:rPr>
          <w:rFonts w:ascii="Times New Roman" w:hAnsi="Times New Roman" w:cs="Times New Roman"/>
          <w:sz w:val="24"/>
          <w:szCs w:val="24"/>
        </w:rPr>
        <w:t>26. National Institute for Occupational Safety and Health. CDC .- Heat Stress - NIOSH Workplace Safety and Health. 2015 . Availablefrom:www.cdc.gov/niosh/topics/heatstress</w:t>
      </w:r>
    </w:p>
    <w:p w14:paraId="684B9CC2" w14:textId="77777777" w:rsidR="007670B4" w:rsidRPr="007670B4" w:rsidRDefault="007670B4" w:rsidP="007670B4">
      <w:pPr>
        <w:spacing w:line="480" w:lineRule="auto"/>
        <w:ind w:left="142"/>
        <w:rPr>
          <w:rFonts w:ascii="Times New Roman" w:hAnsi="Times New Roman" w:cs="Times New Roman"/>
          <w:sz w:val="24"/>
          <w:szCs w:val="24"/>
        </w:rPr>
      </w:pPr>
      <w:r w:rsidRPr="007670B4">
        <w:rPr>
          <w:rFonts w:ascii="Times New Roman" w:hAnsi="Times New Roman" w:cs="Times New Roman"/>
          <w:sz w:val="24"/>
          <w:szCs w:val="24"/>
        </w:rPr>
        <w:t xml:space="preserve">  27.Vänni K, Virtanen P, Luukkaala T, Nygård CH. Relationship Between Perceived Work Ability and Productivity Loss, International Journal of Occupational Safety and Ergonomics. 2012; 18(3):299–309.</w:t>
      </w:r>
    </w:p>
    <w:p w14:paraId="37C9B4F0" w14:textId="77777777" w:rsidR="007670B4" w:rsidRPr="007670B4" w:rsidRDefault="007670B4" w:rsidP="007670B4">
      <w:pPr>
        <w:spacing w:line="480" w:lineRule="auto"/>
        <w:ind w:left="142"/>
        <w:rPr>
          <w:rFonts w:ascii="Times New Roman" w:hAnsi="Times New Roman" w:cs="Times New Roman"/>
          <w:sz w:val="24"/>
          <w:szCs w:val="24"/>
        </w:rPr>
      </w:pPr>
      <w:r w:rsidRPr="007670B4">
        <w:rPr>
          <w:rFonts w:ascii="Times New Roman" w:hAnsi="Times New Roman" w:cs="Times New Roman"/>
          <w:sz w:val="24"/>
          <w:szCs w:val="24"/>
        </w:rPr>
        <w:t>28    Lin S, Wang Z, Wang M. Work ability of workers in western China: reference data. Occup Med (Lond) 2006;56:89-93, Available from:www.ttl.fi/en/health/wai/key_research.</w:t>
      </w:r>
    </w:p>
    <w:p w14:paraId="502F3BB2" w14:textId="77777777" w:rsidR="007670B4" w:rsidRPr="007670B4" w:rsidRDefault="007670B4" w:rsidP="007670B4">
      <w:pPr>
        <w:spacing w:line="480" w:lineRule="auto"/>
        <w:rPr>
          <w:rFonts w:ascii="Times New Roman" w:hAnsi="Times New Roman" w:cs="Times New Roman"/>
          <w:sz w:val="24"/>
          <w:szCs w:val="24"/>
        </w:rPr>
      </w:pPr>
      <w:r w:rsidRPr="007670B4">
        <w:rPr>
          <w:rFonts w:ascii="Times New Roman" w:hAnsi="Times New Roman" w:cs="Times New Roman"/>
          <w:sz w:val="24"/>
          <w:szCs w:val="24"/>
        </w:rPr>
        <w:t>29.NIOSH Science Blog.Safer Healthier Workers Keeping Workers Hydrated and Cool Despite the Heat. Exposure, Hearing Loss, Manufacturing, Outdoor Work. Centers for Disease Control and Prevention   1600 Clifton Road Atlanta, GA 30329-402. . August 12th, 2011.</w:t>
      </w:r>
    </w:p>
    <w:p w14:paraId="3F11F3B5" w14:textId="77777777" w:rsidR="007670B4" w:rsidRPr="007670B4" w:rsidRDefault="007670B4" w:rsidP="007670B4">
      <w:pPr>
        <w:spacing w:line="480" w:lineRule="auto"/>
        <w:ind w:left="142"/>
        <w:rPr>
          <w:rFonts w:ascii="Times New Roman" w:hAnsi="Times New Roman" w:cs="Times New Roman"/>
          <w:sz w:val="24"/>
          <w:szCs w:val="24"/>
        </w:rPr>
      </w:pPr>
    </w:p>
    <w:p w14:paraId="53FC5FEA" w14:textId="7538FD4A" w:rsidR="00FC5186" w:rsidRPr="007670B4" w:rsidRDefault="00FC5186" w:rsidP="00FF0DAE">
      <w:pPr>
        <w:spacing w:line="480" w:lineRule="auto"/>
        <w:rPr>
          <w:rFonts w:ascii="Times New Roman" w:hAnsi="Times New Roman" w:cs="Times New Roman"/>
          <w:bCs/>
          <w:sz w:val="24"/>
          <w:szCs w:val="24"/>
        </w:rPr>
      </w:pPr>
    </w:p>
    <w:p w14:paraId="212E4125" w14:textId="77777777" w:rsidR="00A32D02" w:rsidRPr="007670B4" w:rsidRDefault="00A32D02" w:rsidP="00FF0DAE">
      <w:pPr>
        <w:widowControl w:val="0"/>
        <w:spacing w:after="0" w:line="480" w:lineRule="auto"/>
        <w:ind w:left="284"/>
        <w:rPr>
          <w:rFonts w:ascii="Times New Roman" w:hAnsi="Times New Roman" w:cs="Times New Roman"/>
          <w:sz w:val="24"/>
          <w:szCs w:val="24"/>
        </w:rPr>
      </w:pPr>
    </w:p>
    <w:sectPr w:rsidR="00A32D02" w:rsidRPr="007670B4" w:rsidSect="007670B4">
      <w:head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5939F" w14:textId="77777777" w:rsidR="00AD3584" w:rsidRDefault="00AD3584" w:rsidP="00742D19">
      <w:pPr>
        <w:spacing w:after="0" w:line="240" w:lineRule="auto"/>
      </w:pPr>
      <w:r>
        <w:separator/>
      </w:r>
    </w:p>
  </w:endnote>
  <w:endnote w:type="continuationSeparator" w:id="0">
    <w:p w14:paraId="1A8CBACE" w14:textId="77777777" w:rsidR="00AD3584" w:rsidRDefault="00AD3584" w:rsidP="0074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Gotham Light">
    <w:altName w:val="MS Gothic"/>
    <w:panose1 w:val="00000000000000000000"/>
    <w:charset w:val="80"/>
    <w:family w:val="swiss"/>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Helvetica 45 Light">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5E869" w14:textId="77777777" w:rsidR="00AD3584" w:rsidRDefault="00AD3584" w:rsidP="00742D19">
      <w:pPr>
        <w:spacing w:after="0" w:line="240" w:lineRule="auto"/>
      </w:pPr>
      <w:r>
        <w:separator/>
      </w:r>
    </w:p>
  </w:footnote>
  <w:footnote w:type="continuationSeparator" w:id="0">
    <w:p w14:paraId="1046F410" w14:textId="77777777" w:rsidR="00AD3584" w:rsidRDefault="00AD3584" w:rsidP="00742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033999"/>
      <w:docPartObj>
        <w:docPartGallery w:val="Page Numbers (Top of Page)"/>
        <w:docPartUnique/>
      </w:docPartObj>
    </w:sdtPr>
    <w:sdtEndPr/>
    <w:sdtContent>
      <w:p w14:paraId="5B59E6D3" w14:textId="77777777" w:rsidR="00547A6C" w:rsidRDefault="00547A6C">
        <w:pPr>
          <w:pStyle w:val="Header"/>
          <w:jc w:val="center"/>
        </w:pPr>
        <w:r>
          <w:fldChar w:fldCharType="begin"/>
        </w:r>
        <w:r>
          <w:instrText xml:space="preserve"> PAGE   \* MERGEFORMAT </w:instrText>
        </w:r>
        <w:r>
          <w:fldChar w:fldCharType="separate"/>
        </w:r>
        <w:r w:rsidR="00AD3584">
          <w:rPr>
            <w:noProof/>
          </w:rPr>
          <w:t>1</w:t>
        </w:r>
        <w:r>
          <w:rPr>
            <w:noProof/>
          </w:rPr>
          <w:fldChar w:fldCharType="end"/>
        </w:r>
        <w:r>
          <w:t xml:space="preserve">  Pimpan Silpasuwan 2015</w:t>
        </w:r>
      </w:p>
    </w:sdtContent>
  </w:sdt>
  <w:p w14:paraId="22F91AB9" w14:textId="77777777" w:rsidR="00547A6C" w:rsidRDefault="00547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3581"/>
    <w:multiLevelType w:val="hybridMultilevel"/>
    <w:tmpl w:val="BA1424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5585707"/>
    <w:multiLevelType w:val="hybridMultilevel"/>
    <w:tmpl w:val="0AF25C78"/>
    <w:lvl w:ilvl="0" w:tplc="7732238C">
      <w:start w:val="1"/>
      <w:numFmt w:val="decimal"/>
      <w:lvlText w:val="%1."/>
      <w:lvlJc w:val="left"/>
      <w:pPr>
        <w:ind w:left="435" w:hanging="360"/>
      </w:pPr>
      <w:rPr>
        <w:rFonts w:cstheme="minorBidi"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2C0E3FCB"/>
    <w:multiLevelType w:val="hybridMultilevel"/>
    <w:tmpl w:val="3A123DA6"/>
    <w:lvl w:ilvl="0" w:tplc="74402AEE">
      <w:start w:val="1"/>
      <w:numFmt w:val="decimal"/>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3">
    <w:nsid w:val="7A240F46"/>
    <w:multiLevelType w:val="hybridMultilevel"/>
    <w:tmpl w:val="340063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5AAB952-2F83-41C4-BE75-83D0B0C033DA}"/>
    <w:docVar w:name="dgnword-eventsink" w:val="84411288"/>
  </w:docVars>
  <w:rsids>
    <w:rsidRoot w:val="00742D19"/>
    <w:rsid w:val="00005438"/>
    <w:rsid w:val="0000692B"/>
    <w:rsid w:val="0001286F"/>
    <w:rsid w:val="00052D6A"/>
    <w:rsid w:val="000562C8"/>
    <w:rsid w:val="0008697E"/>
    <w:rsid w:val="00086F3F"/>
    <w:rsid w:val="00090385"/>
    <w:rsid w:val="000A5DB4"/>
    <w:rsid w:val="000A73C4"/>
    <w:rsid w:val="000B04EE"/>
    <w:rsid w:val="000B2AC4"/>
    <w:rsid w:val="000B5C33"/>
    <w:rsid w:val="000B6760"/>
    <w:rsid w:val="000D50DD"/>
    <w:rsid w:val="000E49BF"/>
    <w:rsid w:val="000F02DA"/>
    <w:rsid w:val="000F2073"/>
    <w:rsid w:val="00100FD5"/>
    <w:rsid w:val="0012421C"/>
    <w:rsid w:val="00124308"/>
    <w:rsid w:val="001325EF"/>
    <w:rsid w:val="00137783"/>
    <w:rsid w:val="00142AE6"/>
    <w:rsid w:val="00155463"/>
    <w:rsid w:val="00156070"/>
    <w:rsid w:val="00172421"/>
    <w:rsid w:val="00180941"/>
    <w:rsid w:val="001812CB"/>
    <w:rsid w:val="001828BB"/>
    <w:rsid w:val="00186A99"/>
    <w:rsid w:val="001A72DE"/>
    <w:rsid w:val="001B12D1"/>
    <w:rsid w:val="001B1FD4"/>
    <w:rsid w:val="001B4B24"/>
    <w:rsid w:val="001C1F34"/>
    <w:rsid w:val="001D2CB6"/>
    <w:rsid w:val="001E5CF1"/>
    <w:rsid w:val="001F2E3D"/>
    <w:rsid w:val="002041FC"/>
    <w:rsid w:val="0021402C"/>
    <w:rsid w:val="0021654B"/>
    <w:rsid w:val="002371B9"/>
    <w:rsid w:val="0025277B"/>
    <w:rsid w:val="00260DDE"/>
    <w:rsid w:val="00286021"/>
    <w:rsid w:val="00290740"/>
    <w:rsid w:val="002921BB"/>
    <w:rsid w:val="002A27F3"/>
    <w:rsid w:val="002B23C4"/>
    <w:rsid w:val="002C0D9F"/>
    <w:rsid w:val="002C2416"/>
    <w:rsid w:val="002C668D"/>
    <w:rsid w:val="002C6D83"/>
    <w:rsid w:val="002D570E"/>
    <w:rsid w:val="002E2F4E"/>
    <w:rsid w:val="002E7EDF"/>
    <w:rsid w:val="002F29EA"/>
    <w:rsid w:val="002F4D66"/>
    <w:rsid w:val="00313244"/>
    <w:rsid w:val="00331211"/>
    <w:rsid w:val="00335149"/>
    <w:rsid w:val="003364A1"/>
    <w:rsid w:val="003430B2"/>
    <w:rsid w:val="00344415"/>
    <w:rsid w:val="00344B05"/>
    <w:rsid w:val="0034734F"/>
    <w:rsid w:val="00357DF3"/>
    <w:rsid w:val="00387526"/>
    <w:rsid w:val="003B61C8"/>
    <w:rsid w:val="003E5008"/>
    <w:rsid w:val="003F1E6E"/>
    <w:rsid w:val="00402820"/>
    <w:rsid w:val="00413313"/>
    <w:rsid w:val="00413A85"/>
    <w:rsid w:val="00414124"/>
    <w:rsid w:val="00427FAA"/>
    <w:rsid w:val="00433002"/>
    <w:rsid w:val="00437F9C"/>
    <w:rsid w:val="00452F3E"/>
    <w:rsid w:val="00455899"/>
    <w:rsid w:val="00456B3C"/>
    <w:rsid w:val="0046035A"/>
    <w:rsid w:val="00461AA5"/>
    <w:rsid w:val="0046524C"/>
    <w:rsid w:val="00480AAA"/>
    <w:rsid w:val="00487721"/>
    <w:rsid w:val="004937D3"/>
    <w:rsid w:val="004A1779"/>
    <w:rsid w:val="004A59AB"/>
    <w:rsid w:val="004B3FA3"/>
    <w:rsid w:val="004B646A"/>
    <w:rsid w:val="004C7AF3"/>
    <w:rsid w:val="004D1DF8"/>
    <w:rsid w:val="004D2B43"/>
    <w:rsid w:val="004F0310"/>
    <w:rsid w:val="004F66E9"/>
    <w:rsid w:val="00515377"/>
    <w:rsid w:val="00525C32"/>
    <w:rsid w:val="00547A6C"/>
    <w:rsid w:val="00551DA5"/>
    <w:rsid w:val="00565C07"/>
    <w:rsid w:val="00573EEB"/>
    <w:rsid w:val="005C65BF"/>
    <w:rsid w:val="005D3819"/>
    <w:rsid w:val="005D6643"/>
    <w:rsid w:val="005E0F90"/>
    <w:rsid w:val="005F6204"/>
    <w:rsid w:val="00600F26"/>
    <w:rsid w:val="00602676"/>
    <w:rsid w:val="006501B2"/>
    <w:rsid w:val="00660F35"/>
    <w:rsid w:val="00662611"/>
    <w:rsid w:val="0066390B"/>
    <w:rsid w:val="00665D17"/>
    <w:rsid w:val="00666BF3"/>
    <w:rsid w:val="00670E40"/>
    <w:rsid w:val="006761C2"/>
    <w:rsid w:val="00681984"/>
    <w:rsid w:val="00684023"/>
    <w:rsid w:val="006853F9"/>
    <w:rsid w:val="00686B66"/>
    <w:rsid w:val="00687363"/>
    <w:rsid w:val="00693907"/>
    <w:rsid w:val="00693DCA"/>
    <w:rsid w:val="006A03A7"/>
    <w:rsid w:val="006B26F5"/>
    <w:rsid w:val="006B3395"/>
    <w:rsid w:val="006D58A5"/>
    <w:rsid w:val="006E1954"/>
    <w:rsid w:val="006E575B"/>
    <w:rsid w:val="006E6B5D"/>
    <w:rsid w:val="006F1F73"/>
    <w:rsid w:val="006F3322"/>
    <w:rsid w:val="007041B6"/>
    <w:rsid w:val="00710E85"/>
    <w:rsid w:val="0071272E"/>
    <w:rsid w:val="00712A05"/>
    <w:rsid w:val="00714BE3"/>
    <w:rsid w:val="00717FCE"/>
    <w:rsid w:val="00724984"/>
    <w:rsid w:val="007264E7"/>
    <w:rsid w:val="00727E51"/>
    <w:rsid w:val="007355D9"/>
    <w:rsid w:val="00742D19"/>
    <w:rsid w:val="0074436C"/>
    <w:rsid w:val="00744CD6"/>
    <w:rsid w:val="007650C1"/>
    <w:rsid w:val="007670B4"/>
    <w:rsid w:val="007716FE"/>
    <w:rsid w:val="007761A6"/>
    <w:rsid w:val="007841DB"/>
    <w:rsid w:val="0079073A"/>
    <w:rsid w:val="007931F1"/>
    <w:rsid w:val="00794A20"/>
    <w:rsid w:val="00794F23"/>
    <w:rsid w:val="007A5D8B"/>
    <w:rsid w:val="007A7152"/>
    <w:rsid w:val="007A7157"/>
    <w:rsid w:val="007B1711"/>
    <w:rsid w:val="007B60E1"/>
    <w:rsid w:val="007C2ABE"/>
    <w:rsid w:val="007C2CA2"/>
    <w:rsid w:val="007D6044"/>
    <w:rsid w:val="007F4747"/>
    <w:rsid w:val="007F5586"/>
    <w:rsid w:val="0081644F"/>
    <w:rsid w:val="008251D1"/>
    <w:rsid w:val="00835B86"/>
    <w:rsid w:val="00836538"/>
    <w:rsid w:val="00843BED"/>
    <w:rsid w:val="008518C2"/>
    <w:rsid w:val="008629BD"/>
    <w:rsid w:val="00867CF5"/>
    <w:rsid w:val="008A5306"/>
    <w:rsid w:val="008A62D8"/>
    <w:rsid w:val="008B1668"/>
    <w:rsid w:val="008C177F"/>
    <w:rsid w:val="008C431A"/>
    <w:rsid w:val="008D1B96"/>
    <w:rsid w:val="008D67D4"/>
    <w:rsid w:val="008E0500"/>
    <w:rsid w:val="008F1A2B"/>
    <w:rsid w:val="008F5225"/>
    <w:rsid w:val="00900A14"/>
    <w:rsid w:val="009021B4"/>
    <w:rsid w:val="0091128B"/>
    <w:rsid w:val="00913DDF"/>
    <w:rsid w:val="00922298"/>
    <w:rsid w:val="00931A57"/>
    <w:rsid w:val="009421BC"/>
    <w:rsid w:val="00966332"/>
    <w:rsid w:val="00973C90"/>
    <w:rsid w:val="009B3FCF"/>
    <w:rsid w:val="009B649A"/>
    <w:rsid w:val="009B7D48"/>
    <w:rsid w:val="009C1986"/>
    <w:rsid w:val="009C7E92"/>
    <w:rsid w:val="009E3288"/>
    <w:rsid w:val="009E6E4C"/>
    <w:rsid w:val="009F637E"/>
    <w:rsid w:val="00A062F0"/>
    <w:rsid w:val="00A07571"/>
    <w:rsid w:val="00A152C1"/>
    <w:rsid w:val="00A16389"/>
    <w:rsid w:val="00A229CB"/>
    <w:rsid w:val="00A23BEA"/>
    <w:rsid w:val="00A24436"/>
    <w:rsid w:val="00A32D02"/>
    <w:rsid w:val="00A348BE"/>
    <w:rsid w:val="00A36A47"/>
    <w:rsid w:val="00A44AC5"/>
    <w:rsid w:val="00A52B51"/>
    <w:rsid w:val="00A61244"/>
    <w:rsid w:val="00A67C03"/>
    <w:rsid w:val="00A715AB"/>
    <w:rsid w:val="00A80A5C"/>
    <w:rsid w:val="00A8267C"/>
    <w:rsid w:val="00A82B88"/>
    <w:rsid w:val="00A92E7B"/>
    <w:rsid w:val="00A974E5"/>
    <w:rsid w:val="00AB05B7"/>
    <w:rsid w:val="00AC12E7"/>
    <w:rsid w:val="00AD3584"/>
    <w:rsid w:val="00AD3B8C"/>
    <w:rsid w:val="00AE0EAD"/>
    <w:rsid w:val="00AF3B6F"/>
    <w:rsid w:val="00AF6928"/>
    <w:rsid w:val="00B072B1"/>
    <w:rsid w:val="00B32C5B"/>
    <w:rsid w:val="00B43485"/>
    <w:rsid w:val="00B43E83"/>
    <w:rsid w:val="00B513A6"/>
    <w:rsid w:val="00B626B7"/>
    <w:rsid w:val="00B63DEE"/>
    <w:rsid w:val="00B66CEC"/>
    <w:rsid w:val="00B7352E"/>
    <w:rsid w:val="00B90099"/>
    <w:rsid w:val="00B93605"/>
    <w:rsid w:val="00BA22F5"/>
    <w:rsid w:val="00BC20D6"/>
    <w:rsid w:val="00BC4B94"/>
    <w:rsid w:val="00BD0E12"/>
    <w:rsid w:val="00BD101D"/>
    <w:rsid w:val="00BD4D6F"/>
    <w:rsid w:val="00BE0D21"/>
    <w:rsid w:val="00BE2062"/>
    <w:rsid w:val="00BF43C1"/>
    <w:rsid w:val="00BF78C4"/>
    <w:rsid w:val="00C00965"/>
    <w:rsid w:val="00C0505C"/>
    <w:rsid w:val="00C05224"/>
    <w:rsid w:val="00C0713E"/>
    <w:rsid w:val="00C11CEF"/>
    <w:rsid w:val="00C13A40"/>
    <w:rsid w:val="00C13F96"/>
    <w:rsid w:val="00C20454"/>
    <w:rsid w:val="00C22CDA"/>
    <w:rsid w:val="00C24249"/>
    <w:rsid w:val="00C4094B"/>
    <w:rsid w:val="00C55A5B"/>
    <w:rsid w:val="00C71580"/>
    <w:rsid w:val="00C7182C"/>
    <w:rsid w:val="00C767D6"/>
    <w:rsid w:val="00C84540"/>
    <w:rsid w:val="00C87852"/>
    <w:rsid w:val="00C9044D"/>
    <w:rsid w:val="00C92B0B"/>
    <w:rsid w:val="00CA511B"/>
    <w:rsid w:val="00CC0B4D"/>
    <w:rsid w:val="00CC2548"/>
    <w:rsid w:val="00CC4235"/>
    <w:rsid w:val="00CC7966"/>
    <w:rsid w:val="00CD105E"/>
    <w:rsid w:val="00CD2C65"/>
    <w:rsid w:val="00CF24F2"/>
    <w:rsid w:val="00CF3243"/>
    <w:rsid w:val="00CF3D6F"/>
    <w:rsid w:val="00D01735"/>
    <w:rsid w:val="00D0234C"/>
    <w:rsid w:val="00D031D5"/>
    <w:rsid w:val="00D261B3"/>
    <w:rsid w:val="00D35B8D"/>
    <w:rsid w:val="00D35D75"/>
    <w:rsid w:val="00D40D47"/>
    <w:rsid w:val="00D43E40"/>
    <w:rsid w:val="00D569CF"/>
    <w:rsid w:val="00D57144"/>
    <w:rsid w:val="00D81909"/>
    <w:rsid w:val="00D87495"/>
    <w:rsid w:val="00DA5F1D"/>
    <w:rsid w:val="00DB039E"/>
    <w:rsid w:val="00DB7BCD"/>
    <w:rsid w:val="00DD4ACE"/>
    <w:rsid w:val="00DF375E"/>
    <w:rsid w:val="00E01806"/>
    <w:rsid w:val="00E06CF3"/>
    <w:rsid w:val="00E1454F"/>
    <w:rsid w:val="00E26958"/>
    <w:rsid w:val="00E27907"/>
    <w:rsid w:val="00E40BB8"/>
    <w:rsid w:val="00E41CB8"/>
    <w:rsid w:val="00E51200"/>
    <w:rsid w:val="00E66E5E"/>
    <w:rsid w:val="00E90BB0"/>
    <w:rsid w:val="00E94B3A"/>
    <w:rsid w:val="00EA5791"/>
    <w:rsid w:val="00EB25EA"/>
    <w:rsid w:val="00EB357E"/>
    <w:rsid w:val="00EB5334"/>
    <w:rsid w:val="00EC33C4"/>
    <w:rsid w:val="00EE17CD"/>
    <w:rsid w:val="00EF4755"/>
    <w:rsid w:val="00F029F4"/>
    <w:rsid w:val="00F23F27"/>
    <w:rsid w:val="00F27D3D"/>
    <w:rsid w:val="00F32250"/>
    <w:rsid w:val="00F451D5"/>
    <w:rsid w:val="00F519DA"/>
    <w:rsid w:val="00F53206"/>
    <w:rsid w:val="00F537E0"/>
    <w:rsid w:val="00F60761"/>
    <w:rsid w:val="00F678B6"/>
    <w:rsid w:val="00F72550"/>
    <w:rsid w:val="00F828AD"/>
    <w:rsid w:val="00F92F18"/>
    <w:rsid w:val="00F93814"/>
    <w:rsid w:val="00FA1E43"/>
    <w:rsid w:val="00FB06BE"/>
    <w:rsid w:val="00FC5186"/>
    <w:rsid w:val="00FC5460"/>
    <w:rsid w:val="00FC68C8"/>
    <w:rsid w:val="00FD38A3"/>
    <w:rsid w:val="00FF0DA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2D19"/>
    <w:rPr>
      <w:b/>
      <w:bCs/>
    </w:rPr>
  </w:style>
  <w:style w:type="paragraph" w:styleId="BalloonText">
    <w:name w:val="Balloon Text"/>
    <w:basedOn w:val="Normal"/>
    <w:link w:val="BalloonTextChar"/>
    <w:uiPriority w:val="99"/>
    <w:semiHidden/>
    <w:unhideWhenUsed/>
    <w:rsid w:val="00742D1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742D19"/>
    <w:rPr>
      <w:rFonts w:ascii="Segoe UI" w:hAnsi="Segoe UI" w:cs="Angsana New"/>
      <w:sz w:val="18"/>
      <w:szCs w:val="22"/>
    </w:rPr>
  </w:style>
  <w:style w:type="paragraph" w:styleId="NormalWeb">
    <w:name w:val="Normal (Web)"/>
    <w:basedOn w:val="Normal"/>
    <w:uiPriority w:val="99"/>
    <w:unhideWhenUsed/>
    <w:rsid w:val="00742D19"/>
    <w:rPr>
      <w:rFonts w:ascii="Times New Roman" w:hAnsi="Times New Roman" w:cs="Angsana New"/>
      <w:sz w:val="24"/>
      <w:szCs w:val="30"/>
    </w:rPr>
  </w:style>
  <w:style w:type="character" w:customStyle="1" w:styleId="hps">
    <w:name w:val="hps"/>
    <w:basedOn w:val="DefaultParagraphFont"/>
    <w:rsid w:val="00742D19"/>
  </w:style>
  <w:style w:type="paragraph" w:styleId="ListParagraph">
    <w:name w:val="List Paragraph"/>
    <w:basedOn w:val="Normal"/>
    <w:uiPriority w:val="34"/>
    <w:qFormat/>
    <w:rsid w:val="00742D19"/>
    <w:pPr>
      <w:ind w:left="720"/>
      <w:contextualSpacing/>
    </w:pPr>
  </w:style>
  <w:style w:type="paragraph" w:styleId="Header">
    <w:name w:val="header"/>
    <w:basedOn w:val="Normal"/>
    <w:link w:val="HeaderChar"/>
    <w:uiPriority w:val="99"/>
    <w:unhideWhenUsed/>
    <w:rsid w:val="00742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D19"/>
  </w:style>
  <w:style w:type="paragraph" w:styleId="Footer">
    <w:name w:val="footer"/>
    <w:basedOn w:val="Normal"/>
    <w:link w:val="FooterChar"/>
    <w:uiPriority w:val="99"/>
    <w:unhideWhenUsed/>
    <w:rsid w:val="00742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D19"/>
  </w:style>
  <w:style w:type="table" w:customStyle="1" w:styleId="TableGrid1">
    <w:name w:val="Table Grid1"/>
    <w:basedOn w:val="TableNormal"/>
    <w:next w:val="TableGrid"/>
    <w:uiPriority w:val="39"/>
    <w:rsid w:val="008D1B9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D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070"/>
    <w:rPr>
      <w:color w:val="0000FF" w:themeColor="hyperlink"/>
      <w:u w:val="single"/>
    </w:rPr>
  </w:style>
  <w:style w:type="character" w:styleId="CommentReference">
    <w:name w:val="annotation reference"/>
    <w:basedOn w:val="DefaultParagraphFont"/>
    <w:uiPriority w:val="99"/>
    <w:semiHidden/>
    <w:unhideWhenUsed/>
    <w:rsid w:val="00E41CB8"/>
    <w:rPr>
      <w:sz w:val="16"/>
      <w:szCs w:val="16"/>
    </w:rPr>
  </w:style>
  <w:style w:type="paragraph" w:styleId="CommentText">
    <w:name w:val="annotation text"/>
    <w:basedOn w:val="Normal"/>
    <w:link w:val="CommentTextChar"/>
    <w:uiPriority w:val="99"/>
    <w:semiHidden/>
    <w:unhideWhenUsed/>
    <w:rsid w:val="00E41CB8"/>
    <w:pPr>
      <w:spacing w:line="240" w:lineRule="auto"/>
    </w:pPr>
    <w:rPr>
      <w:sz w:val="20"/>
      <w:szCs w:val="25"/>
    </w:rPr>
  </w:style>
  <w:style w:type="character" w:customStyle="1" w:styleId="CommentTextChar">
    <w:name w:val="Comment Text Char"/>
    <w:basedOn w:val="DefaultParagraphFont"/>
    <w:link w:val="CommentText"/>
    <w:uiPriority w:val="99"/>
    <w:semiHidden/>
    <w:rsid w:val="00E41CB8"/>
    <w:rPr>
      <w:sz w:val="20"/>
      <w:szCs w:val="25"/>
    </w:rPr>
  </w:style>
  <w:style w:type="paragraph" w:styleId="CommentSubject">
    <w:name w:val="annotation subject"/>
    <w:basedOn w:val="CommentText"/>
    <w:next w:val="CommentText"/>
    <w:link w:val="CommentSubjectChar"/>
    <w:uiPriority w:val="99"/>
    <w:semiHidden/>
    <w:unhideWhenUsed/>
    <w:rsid w:val="00E41CB8"/>
    <w:rPr>
      <w:b/>
      <w:bCs/>
    </w:rPr>
  </w:style>
  <w:style w:type="character" w:customStyle="1" w:styleId="CommentSubjectChar">
    <w:name w:val="Comment Subject Char"/>
    <w:basedOn w:val="CommentTextChar"/>
    <w:link w:val="CommentSubject"/>
    <w:uiPriority w:val="99"/>
    <w:semiHidden/>
    <w:rsid w:val="00E41CB8"/>
    <w:rPr>
      <w:b/>
      <w:bCs/>
      <w:sz w:val="20"/>
      <w:szCs w:val="25"/>
    </w:rPr>
  </w:style>
  <w:style w:type="paragraph" w:styleId="Revision">
    <w:name w:val="Revision"/>
    <w:hidden/>
    <w:uiPriority w:val="99"/>
    <w:semiHidden/>
    <w:rsid w:val="008C177F"/>
    <w:pPr>
      <w:spacing w:after="0" w:line="240" w:lineRule="auto"/>
    </w:pPr>
  </w:style>
  <w:style w:type="character" w:styleId="FollowedHyperlink">
    <w:name w:val="FollowedHyperlink"/>
    <w:basedOn w:val="DefaultParagraphFont"/>
    <w:uiPriority w:val="99"/>
    <w:semiHidden/>
    <w:unhideWhenUsed/>
    <w:rsid w:val="001A72DE"/>
    <w:rPr>
      <w:color w:val="954F72"/>
      <w:u w:val="single"/>
    </w:rPr>
  </w:style>
  <w:style w:type="paragraph" w:customStyle="1" w:styleId="xl63">
    <w:name w:val="xl63"/>
    <w:basedOn w:val="Normal"/>
    <w:rsid w:val="001A72DE"/>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16"/>
      <w:szCs w:val="16"/>
    </w:rPr>
  </w:style>
  <w:style w:type="paragraph" w:customStyle="1" w:styleId="xl64">
    <w:name w:val="xl64"/>
    <w:basedOn w:val="Normal"/>
    <w:rsid w:val="001A72DE"/>
    <w:pPr>
      <w:pBdr>
        <w:top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16"/>
      <w:szCs w:val="16"/>
    </w:rPr>
  </w:style>
  <w:style w:type="paragraph" w:customStyle="1" w:styleId="xl65">
    <w:name w:val="xl65"/>
    <w:basedOn w:val="Normal"/>
    <w:rsid w:val="001A72DE"/>
    <w:pPr>
      <w:pBdr>
        <w:top w:val="single" w:sz="8" w:space="0" w:color="000000"/>
        <w:bottom w:val="single" w:sz="8" w:space="0" w:color="000000"/>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66">
    <w:name w:val="xl66"/>
    <w:basedOn w:val="Normal"/>
    <w:rsid w:val="001A72DE"/>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67">
    <w:name w:val="xl67"/>
    <w:basedOn w:val="Normal"/>
    <w:rsid w:val="001A72DE"/>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16"/>
      <w:szCs w:val="16"/>
    </w:rPr>
  </w:style>
  <w:style w:type="paragraph" w:customStyle="1" w:styleId="xl68">
    <w:name w:val="xl68"/>
    <w:basedOn w:val="Normal"/>
    <w:rsid w:val="001A72DE"/>
    <w:pPr>
      <w:pBdr>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16"/>
      <w:szCs w:val="16"/>
    </w:rPr>
  </w:style>
  <w:style w:type="paragraph" w:customStyle="1" w:styleId="xl69">
    <w:name w:val="xl69"/>
    <w:basedOn w:val="Normal"/>
    <w:rsid w:val="001A72DE"/>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16"/>
      <w:szCs w:val="16"/>
    </w:rPr>
  </w:style>
  <w:style w:type="paragraph" w:customStyle="1" w:styleId="xl70">
    <w:name w:val="xl70"/>
    <w:basedOn w:val="Normal"/>
    <w:rsid w:val="001A72DE"/>
    <w:pPr>
      <w:pBdr>
        <w:left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16"/>
      <w:szCs w:val="16"/>
    </w:rPr>
  </w:style>
  <w:style w:type="paragraph" w:customStyle="1" w:styleId="xl71">
    <w:name w:val="xl71"/>
    <w:basedOn w:val="Normal"/>
    <w:rsid w:val="001A72DE"/>
    <w:pPr>
      <w:pBdr>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16"/>
      <w:szCs w:val="16"/>
    </w:rPr>
  </w:style>
  <w:style w:type="paragraph" w:customStyle="1" w:styleId="xl72">
    <w:name w:val="xl72"/>
    <w:basedOn w:val="Normal"/>
    <w:rsid w:val="001A72DE"/>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Courier New" w:eastAsia="Times New Roman" w:hAnsi="Courier New" w:cs="Courier New"/>
      <w:sz w:val="16"/>
      <w:szCs w:val="16"/>
    </w:rPr>
  </w:style>
  <w:style w:type="paragraph" w:customStyle="1" w:styleId="xl73">
    <w:name w:val="xl73"/>
    <w:basedOn w:val="Normal"/>
    <w:rsid w:val="001A72DE"/>
    <w:pPr>
      <w:pBdr>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16"/>
      <w:szCs w:val="16"/>
    </w:rPr>
  </w:style>
  <w:style w:type="paragraph" w:customStyle="1" w:styleId="xl74">
    <w:name w:val="xl74"/>
    <w:basedOn w:val="Normal"/>
    <w:rsid w:val="001A72DE"/>
    <w:pPr>
      <w:pBdr>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16"/>
      <w:szCs w:val="16"/>
    </w:rPr>
  </w:style>
  <w:style w:type="character" w:styleId="LineNumber">
    <w:name w:val="line number"/>
    <w:basedOn w:val="DefaultParagraphFont"/>
    <w:uiPriority w:val="99"/>
    <w:semiHidden/>
    <w:unhideWhenUsed/>
    <w:rsid w:val="00767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2D19"/>
    <w:rPr>
      <w:b/>
      <w:bCs/>
    </w:rPr>
  </w:style>
  <w:style w:type="paragraph" w:styleId="BalloonText">
    <w:name w:val="Balloon Text"/>
    <w:basedOn w:val="Normal"/>
    <w:link w:val="BalloonTextChar"/>
    <w:uiPriority w:val="99"/>
    <w:semiHidden/>
    <w:unhideWhenUsed/>
    <w:rsid w:val="00742D1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742D19"/>
    <w:rPr>
      <w:rFonts w:ascii="Segoe UI" w:hAnsi="Segoe UI" w:cs="Angsana New"/>
      <w:sz w:val="18"/>
      <w:szCs w:val="22"/>
    </w:rPr>
  </w:style>
  <w:style w:type="paragraph" w:styleId="NormalWeb">
    <w:name w:val="Normal (Web)"/>
    <w:basedOn w:val="Normal"/>
    <w:uiPriority w:val="99"/>
    <w:unhideWhenUsed/>
    <w:rsid w:val="00742D19"/>
    <w:rPr>
      <w:rFonts w:ascii="Times New Roman" w:hAnsi="Times New Roman" w:cs="Angsana New"/>
      <w:sz w:val="24"/>
      <w:szCs w:val="30"/>
    </w:rPr>
  </w:style>
  <w:style w:type="character" w:customStyle="1" w:styleId="hps">
    <w:name w:val="hps"/>
    <w:basedOn w:val="DefaultParagraphFont"/>
    <w:rsid w:val="00742D19"/>
  </w:style>
  <w:style w:type="paragraph" w:styleId="ListParagraph">
    <w:name w:val="List Paragraph"/>
    <w:basedOn w:val="Normal"/>
    <w:uiPriority w:val="34"/>
    <w:qFormat/>
    <w:rsid w:val="00742D19"/>
    <w:pPr>
      <w:ind w:left="720"/>
      <w:contextualSpacing/>
    </w:pPr>
  </w:style>
  <w:style w:type="paragraph" w:styleId="Header">
    <w:name w:val="header"/>
    <w:basedOn w:val="Normal"/>
    <w:link w:val="HeaderChar"/>
    <w:uiPriority w:val="99"/>
    <w:unhideWhenUsed/>
    <w:rsid w:val="00742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D19"/>
  </w:style>
  <w:style w:type="paragraph" w:styleId="Footer">
    <w:name w:val="footer"/>
    <w:basedOn w:val="Normal"/>
    <w:link w:val="FooterChar"/>
    <w:uiPriority w:val="99"/>
    <w:unhideWhenUsed/>
    <w:rsid w:val="00742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D19"/>
  </w:style>
  <w:style w:type="table" w:customStyle="1" w:styleId="TableGrid1">
    <w:name w:val="Table Grid1"/>
    <w:basedOn w:val="TableNormal"/>
    <w:next w:val="TableGrid"/>
    <w:uiPriority w:val="39"/>
    <w:rsid w:val="008D1B9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D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070"/>
    <w:rPr>
      <w:color w:val="0000FF" w:themeColor="hyperlink"/>
      <w:u w:val="single"/>
    </w:rPr>
  </w:style>
  <w:style w:type="character" w:styleId="CommentReference">
    <w:name w:val="annotation reference"/>
    <w:basedOn w:val="DefaultParagraphFont"/>
    <w:uiPriority w:val="99"/>
    <w:semiHidden/>
    <w:unhideWhenUsed/>
    <w:rsid w:val="00E41CB8"/>
    <w:rPr>
      <w:sz w:val="16"/>
      <w:szCs w:val="16"/>
    </w:rPr>
  </w:style>
  <w:style w:type="paragraph" w:styleId="CommentText">
    <w:name w:val="annotation text"/>
    <w:basedOn w:val="Normal"/>
    <w:link w:val="CommentTextChar"/>
    <w:uiPriority w:val="99"/>
    <w:semiHidden/>
    <w:unhideWhenUsed/>
    <w:rsid w:val="00E41CB8"/>
    <w:pPr>
      <w:spacing w:line="240" w:lineRule="auto"/>
    </w:pPr>
    <w:rPr>
      <w:sz w:val="20"/>
      <w:szCs w:val="25"/>
    </w:rPr>
  </w:style>
  <w:style w:type="character" w:customStyle="1" w:styleId="CommentTextChar">
    <w:name w:val="Comment Text Char"/>
    <w:basedOn w:val="DefaultParagraphFont"/>
    <w:link w:val="CommentText"/>
    <w:uiPriority w:val="99"/>
    <w:semiHidden/>
    <w:rsid w:val="00E41CB8"/>
    <w:rPr>
      <w:sz w:val="20"/>
      <w:szCs w:val="25"/>
    </w:rPr>
  </w:style>
  <w:style w:type="paragraph" w:styleId="CommentSubject">
    <w:name w:val="annotation subject"/>
    <w:basedOn w:val="CommentText"/>
    <w:next w:val="CommentText"/>
    <w:link w:val="CommentSubjectChar"/>
    <w:uiPriority w:val="99"/>
    <w:semiHidden/>
    <w:unhideWhenUsed/>
    <w:rsid w:val="00E41CB8"/>
    <w:rPr>
      <w:b/>
      <w:bCs/>
    </w:rPr>
  </w:style>
  <w:style w:type="character" w:customStyle="1" w:styleId="CommentSubjectChar">
    <w:name w:val="Comment Subject Char"/>
    <w:basedOn w:val="CommentTextChar"/>
    <w:link w:val="CommentSubject"/>
    <w:uiPriority w:val="99"/>
    <w:semiHidden/>
    <w:rsid w:val="00E41CB8"/>
    <w:rPr>
      <w:b/>
      <w:bCs/>
      <w:sz w:val="20"/>
      <w:szCs w:val="25"/>
    </w:rPr>
  </w:style>
  <w:style w:type="paragraph" w:styleId="Revision">
    <w:name w:val="Revision"/>
    <w:hidden/>
    <w:uiPriority w:val="99"/>
    <w:semiHidden/>
    <w:rsid w:val="008C177F"/>
    <w:pPr>
      <w:spacing w:after="0" w:line="240" w:lineRule="auto"/>
    </w:pPr>
  </w:style>
  <w:style w:type="character" w:styleId="FollowedHyperlink">
    <w:name w:val="FollowedHyperlink"/>
    <w:basedOn w:val="DefaultParagraphFont"/>
    <w:uiPriority w:val="99"/>
    <w:semiHidden/>
    <w:unhideWhenUsed/>
    <w:rsid w:val="001A72DE"/>
    <w:rPr>
      <w:color w:val="954F72"/>
      <w:u w:val="single"/>
    </w:rPr>
  </w:style>
  <w:style w:type="paragraph" w:customStyle="1" w:styleId="xl63">
    <w:name w:val="xl63"/>
    <w:basedOn w:val="Normal"/>
    <w:rsid w:val="001A72DE"/>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16"/>
      <w:szCs w:val="16"/>
    </w:rPr>
  </w:style>
  <w:style w:type="paragraph" w:customStyle="1" w:styleId="xl64">
    <w:name w:val="xl64"/>
    <w:basedOn w:val="Normal"/>
    <w:rsid w:val="001A72DE"/>
    <w:pPr>
      <w:pBdr>
        <w:top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16"/>
      <w:szCs w:val="16"/>
    </w:rPr>
  </w:style>
  <w:style w:type="paragraph" w:customStyle="1" w:styleId="xl65">
    <w:name w:val="xl65"/>
    <w:basedOn w:val="Normal"/>
    <w:rsid w:val="001A72DE"/>
    <w:pPr>
      <w:pBdr>
        <w:top w:val="single" w:sz="8" w:space="0" w:color="000000"/>
        <w:bottom w:val="single" w:sz="8" w:space="0" w:color="000000"/>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66">
    <w:name w:val="xl66"/>
    <w:basedOn w:val="Normal"/>
    <w:rsid w:val="001A72DE"/>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67">
    <w:name w:val="xl67"/>
    <w:basedOn w:val="Normal"/>
    <w:rsid w:val="001A72DE"/>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16"/>
      <w:szCs w:val="16"/>
    </w:rPr>
  </w:style>
  <w:style w:type="paragraph" w:customStyle="1" w:styleId="xl68">
    <w:name w:val="xl68"/>
    <w:basedOn w:val="Normal"/>
    <w:rsid w:val="001A72DE"/>
    <w:pPr>
      <w:pBdr>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16"/>
      <w:szCs w:val="16"/>
    </w:rPr>
  </w:style>
  <w:style w:type="paragraph" w:customStyle="1" w:styleId="xl69">
    <w:name w:val="xl69"/>
    <w:basedOn w:val="Normal"/>
    <w:rsid w:val="001A72DE"/>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16"/>
      <w:szCs w:val="16"/>
    </w:rPr>
  </w:style>
  <w:style w:type="paragraph" w:customStyle="1" w:styleId="xl70">
    <w:name w:val="xl70"/>
    <w:basedOn w:val="Normal"/>
    <w:rsid w:val="001A72DE"/>
    <w:pPr>
      <w:pBdr>
        <w:left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16"/>
      <w:szCs w:val="16"/>
    </w:rPr>
  </w:style>
  <w:style w:type="paragraph" w:customStyle="1" w:styleId="xl71">
    <w:name w:val="xl71"/>
    <w:basedOn w:val="Normal"/>
    <w:rsid w:val="001A72DE"/>
    <w:pPr>
      <w:pBdr>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16"/>
      <w:szCs w:val="16"/>
    </w:rPr>
  </w:style>
  <w:style w:type="paragraph" w:customStyle="1" w:styleId="xl72">
    <w:name w:val="xl72"/>
    <w:basedOn w:val="Normal"/>
    <w:rsid w:val="001A72DE"/>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Courier New" w:eastAsia="Times New Roman" w:hAnsi="Courier New" w:cs="Courier New"/>
      <w:sz w:val="16"/>
      <w:szCs w:val="16"/>
    </w:rPr>
  </w:style>
  <w:style w:type="paragraph" w:customStyle="1" w:styleId="xl73">
    <w:name w:val="xl73"/>
    <w:basedOn w:val="Normal"/>
    <w:rsid w:val="001A72DE"/>
    <w:pPr>
      <w:pBdr>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16"/>
      <w:szCs w:val="16"/>
    </w:rPr>
  </w:style>
  <w:style w:type="paragraph" w:customStyle="1" w:styleId="xl74">
    <w:name w:val="xl74"/>
    <w:basedOn w:val="Normal"/>
    <w:rsid w:val="001A72DE"/>
    <w:pPr>
      <w:pBdr>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16"/>
      <w:szCs w:val="16"/>
    </w:rPr>
  </w:style>
  <w:style w:type="character" w:styleId="LineNumber">
    <w:name w:val="line number"/>
    <w:basedOn w:val="DefaultParagraphFont"/>
    <w:uiPriority w:val="99"/>
    <w:semiHidden/>
    <w:unhideWhenUsed/>
    <w:rsid w:val="00767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44543">
      <w:bodyDiv w:val="1"/>
      <w:marLeft w:val="0"/>
      <w:marRight w:val="0"/>
      <w:marTop w:val="0"/>
      <w:marBottom w:val="0"/>
      <w:divBdr>
        <w:top w:val="none" w:sz="0" w:space="0" w:color="auto"/>
        <w:left w:val="none" w:sz="0" w:space="0" w:color="auto"/>
        <w:bottom w:val="none" w:sz="0" w:space="0" w:color="auto"/>
        <w:right w:val="none" w:sz="0" w:space="0" w:color="auto"/>
      </w:divBdr>
    </w:div>
    <w:div w:id="1755543742">
      <w:bodyDiv w:val="1"/>
      <w:marLeft w:val="0"/>
      <w:marRight w:val="0"/>
      <w:marTop w:val="0"/>
      <w:marBottom w:val="0"/>
      <w:divBdr>
        <w:top w:val="none" w:sz="0" w:space="0" w:color="auto"/>
        <w:left w:val="none" w:sz="0" w:space="0" w:color="auto"/>
        <w:bottom w:val="none" w:sz="0" w:space="0" w:color="auto"/>
        <w:right w:val="none" w:sz="0" w:space="0" w:color="auto"/>
      </w:divBdr>
      <w:divsChild>
        <w:div w:id="1410272533">
          <w:marLeft w:val="0"/>
          <w:marRight w:val="0"/>
          <w:marTop w:val="0"/>
          <w:marBottom w:val="0"/>
          <w:divBdr>
            <w:top w:val="none" w:sz="0" w:space="0" w:color="auto"/>
            <w:left w:val="none" w:sz="0" w:space="0" w:color="auto"/>
            <w:bottom w:val="none" w:sz="0" w:space="0" w:color="auto"/>
            <w:right w:val="none" w:sz="0" w:space="0" w:color="auto"/>
          </w:divBdr>
          <w:divsChild>
            <w:div w:id="1822621902">
              <w:marLeft w:val="0"/>
              <w:marRight w:val="0"/>
              <w:marTop w:val="0"/>
              <w:marBottom w:val="0"/>
              <w:divBdr>
                <w:top w:val="none" w:sz="0" w:space="0" w:color="auto"/>
                <w:left w:val="none" w:sz="0" w:space="0" w:color="auto"/>
                <w:bottom w:val="none" w:sz="0" w:space="0" w:color="auto"/>
                <w:right w:val="none" w:sz="0" w:space="0" w:color="auto"/>
              </w:divBdr>
              <w:divsChild>
                <w:div w:id="1397778899">
                  <w:marLeft w:val="0"/>
                  <w:marRight w:val="0"/>
                  <w:marTop w:val="0"/>
                  <w:marBottom w:val="0"/>
                  <w:divBdr>
                    <w:top w:val="none" w:sz="0" w:space="0" w:color="auto"/>
                    <w:left w:val="none" w:sz="0" w:space="0" w:color="auto"/>
                    <w:bottom w:val="none" w:sz="0" w:space="0" w:color="auto"/>
                    <w:right w:val="none" w:sz="0" w:space="0" w:color="auto"/>
                  </w:divBdr>
                  <w:divsChild>
                    <w:div w:id="112866877">
                      <w:marLeft w:val="0"/>
                      <w:marRight w:val="0"/>
                      <w:marTop w:val="0"/>
                      <w:marBottom w:val="0"/>
                      <w:divBdr>
                        <w:top w:val="none" w:sz="0" w:space="0" w:color="auto"/>
                        <w:left w:val="none" w:sz="0" w:space="0" w:color="auto"/>
                        <w:bottom w:val="none" w:sz="0" w:space="0" w:color="auto"/>
                        <w:right w:val="none" w:sz="0" w:space="0" w:color="auto"/>
                      </w:divBdr>
                      <w:divsChild>
                        <w:div w:id="277417211">
                          <w:marLeft w:val="0"/>
                          <w:marRight w:val="0"/>
                          <w:marTop w:val="45"/>
                          <w:marBottom w:val="0"/>
                          <w:divBdr>
                            <w:top w:val="none" w:sz="0" w:space="0" w:color="auto"/>
                            <w:left w:val="none" w:sz="0" w:space="0" w:color="auto"/>
                            <w:bottom w:val="none" w:sz="0" w:space="0" w:color="auto"/>
                            <w:right w:val="none" w:sz="0" w:space="0" w:color="auto"/>
                          </w:divBdr>
                          <w:divsChild>
                            <w:div w:id="1807894356">
                              <w:marLeft w:val="0"/>
                              <w:marRight w:val="0"/>
                              <w:marTop w:val="0"/>
                              <w:marBottom w:val="0"/>
                              <w:divBdr>
                                <w:top w:val="none" w:sz="0" w:space="0" w:color="auto"/>
                                <w:left w:val="none" w:sz="0" w:space="0" w:color="auto"/>
                                <w:bottom w:val="none" w:sz="0" w:space="0" w:color="auto"/>
                                <w:right w:val="none" w:sz="0" w:space="0" w:color="auto"/>
                              </w:divBdr>
                              <w:divsChild>
                                <w:div w:id="1463838663">
                                  <w:marLeft w:val="2070"/>
                                  <w:marRight w:val="3810"/>
                                  <w:marTop w:val="0"/>
                                  <w:marBottom w:val="0"/>
                                  <w:divBdr>
                                    <w:top w:val="none" w:sz="0" w:space="0" w:color="auto"/>
                                    <w:left w:val="none" w:sz="0" w:space="0" w:color="auto"/>
                                    <w:bottom w:val="none" w:sz="0" w:space="0" w:color="auto"/>
                                    <w:right w:val="none" w:sz="0" w:space="0" w:color="auto"/>
                                  </w:divBdr>
                                  <w:divsChild>
                                    <w:div w:id="474612398">
                                      <w:marLeft w:val="0"/>
                                      <w:marRight w:val="0"/>
                                      <w:marTop w:val="0"/>
                                      <w:marBottom w:val="0"/>
                                      <w:divBdr>
                                        <w:top w:val="none" w:sz="0" w:space="0" w:color="auto"/>
                                        <w:left w:val="none" w:sz="0" w:space="0" w:color="auto"/>
                                        <w:bottom w:val="none" w:sz="0" w:space="0" w:color="auto"/>
                                        <w:right w:val="none" w:sz="0" w:space="0" w:color="auto"/>
                                      </w:divBdr>
                                      <w:divsChild>
                                        <w:div w:id="375743966">
                                          <w:marLeft w:val="0"/>
                                          <w:marRight w:val="0"/>
                                          <w:marTop w:val="0"/>
                                          <w:marBottom w:val="0"/>
                                          <w:divBdr>
                                            <w:top w:val="none" w:sz="0" w:space="0" w:color="auto"/>
                                            <w:left w:val="none" w:sz="0" w:space="0" w:color="auto"/>
                                            <w:bottom w:val="none" w:sz="0" w:space="0" w:color="auto"/>
                                            <w:right w:val="none" w:sz="0" w:space="0" w:color="auto"/>
                                          </w:divBdr>
                                          <w:divsChild>
                                            <w:div w:id="1051155590">
                                              <w:marLeft w:val="0"/>
                                              <w:marRight w:val="0"/>
                                              <w:marTop w:val="0"/>
                                              <w:marBottom w:val="0"/>
                                              <w:divBdr>
                                                <w:top w:val="none" w:sz="0" w:space="0" w:color="auto"/>
                                                <w:left w:val="none" w:sz="0" w:space="0" w:color="auto"/>
                                                <w:bottom w:val="none" w:sz="0" w:space="0" w:color="auto"/>
                                                <w:right w:val="none" w:sz="0" w:space="0" w:color="auto"/>
                                              </w:divBdr>
                                              <w:divsChild>
                                                <w:div w:id="1012104069">
                                                  <w:marLeft w:val="0"/>
                                                  <w:marRight w:val="0"/>
                                                  <w:marTop w:val="0"/>
                                                  <w:marBottom w:val="0"/>
                                                  <w:divBdr>
                                                    <w:top w:val="none" w:sz="0" w:space="0" w:color="auto"/>
                                                    <w:left w:val="none" w:sz="0" w:space="0" w:color="auto"/>
                                                    <w:bottom w:val="none" w:sz="0" w:space="0" w:color="auto"/>
                                                    <w:right w:val="none" w:sz="0" w:space="0" w:color="auto"/>
                                                  </w:divBdr>
                                                  <w:divsChild>
                                                    <w:div w:id="2083872226">
                                                      <w:marLeft w:val="0"/>
                                                      <w:marRight w:val="0"/>
                                                      <w:marTop w:val="0"/>
                                                      <w:marBottom w:val="0"/>
                                                      <w:divBdr>
                                                        <w:top w:val="none" w:sz="0" w:space="0" w:color="auto"/>
                                                        <w:left w:val="none" w:sz="0" w:space="0" w:color="auto"/>
                                                        <w:bottom w:val="none" w:sz="0" w:space="0" w:color="auto"/>
                                                        <w:right w:val="none" w:sz="0" w:space="0" w:color="auto"/>
                                                      </w:divBdr>
                                                      <w:divsChild>
                                                        <w:div w:id="679553323">
                                                          <w:marLeft w:val="0"/>
                                                          <w:marRight w:val="0"/>
                                                          <w:marTop w:val="0"/>
                                                          <w:marBottom w:val="345"/>
                                                          <w:divBdr>
                                                            <w:top w:val="none" w:sz="0" w:space="0" w:color="auto"/>
                                                            <w:left w:val="none" w:sz="0" w:space="0" w:color="auto"/>
                                                            <w:bottom w:val="none" w:sz="0" w:space="0" w:color="auto"/>
                                                            <w:right w:val="none" w:sz="0" w:space="0" w:color="auto"/>
                                                          </w:divBdr>
                                                          <w:divsChild>
                                                            <w:div w:id="1716731059">
                                                              <w:marLeft w:val="0"/>
                                                              <w:marRight w:val="0"/>
                                                              <w:marTop w:val="0"/>
                                                              <w:marBottom w:val="0"/>
                                                              <w:divBdr>
                                                                <w:top w:val="none" w:sz="0" w:space="0" w:color="auto"/>
                                                                <w:left w:val="none" w:sz="0" w:space="0" w:color="auto"/>
                                                                <w:bottom w:val="none" w:sz="0" w:space="0" w:color="auto"/>
                                                                <w:right w:val="none" w:sz="0" w:space="0" w:color="auto"/>
                                                              </w:divBdr>
                                                              <w:divsChild>
                                                                <w:div w:id="1358968612">
                                                                  <w:marLeft w:val="0"/>
                                                                  <w:marRight w:val="0"/>
                                                                  <w:marTop w:val="0"/>
                                                                  <w:marBottom w:val="0"/>
                                                                  <w:divBdr>
                                                                    <w:top w:val="none" w:sz="0" w:space="0" w:color="auto"/>
                                                                    <w:left w:val="none" w:sz="0" w:space="0" w:color="auto"/>
                                                                    <w:bottom w:val="none" w:sz="0" w:space="0" w:color="auto"/>
                                                                    <w:right w:val="none" w:sz="0" w:space="0" w:color="auto"/>
                                                                  </w:divBdr>
                                                                  <w:divsChild>
                                                                    <w:div w:id="1060902432">
                                                                      <w:marLeft w:val="0"/>
                                                                      <w:marRight w:val="0"/>
                                                                      <w:marTop w:val="0"/>
                                                                      <w:marBottom w:val="0"/>
                                                                      <w:divBdr>
                                                                        <w:top w:val="none" w:sz="0" w:space="0" w:color="auto"/>
                                                                        <w:left w:val="none" w:sz="0" w:space="0" w:color="auto"/>
                                                                        <w:bottom w:val="none" w:sz="0" w:space="0" w:color="auto"/>
                                                                        <w:right w:val="none" w:sz="0" w:space="0" w:color="auto"/>
                                                                      </w:divBdr>
                                                                      <w:divsChild>
                                                                        <w:div w:id="4029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ov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x.doi.org/10.2147/OPTH.S4618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cer.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griculturaloperations/hazards_con" TargetMode="External"/><Relationship Id="rId4" Type="http://schemas.microsoft.com/office/2007/relationships/stylesWithEffects" Target="stylesWithEffects.xml"/><Relationship Id="rId9" Type="http://schemas.openxmlformats.org/officeDocument/2006/relationships/hyperlink" Target="http://www.fao.org/ag/agp/agpc/doc/publica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C74DF-4379-4F05-8DED-2C0DA834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5461</Words>
  <Characters>31129</Characters>
  <Application>Microsoft Office Word</Application>
  <DocSecurity>0</DocSecurity>
  <Lines>259</Lines>
  <Paragraphs>73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University of Massachusetts Lowell</Company>
  <LinksUpToDate>false</LinksUpToDate>
  <CharactersWithSpaces>36517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pimpan</dc:creator>
  <cp:keywords>nothing</cp:keywords>
  <cp:lastModifiedBy>pimpan</cp:lastModifiedBy>
  <cp:revision>3</cp:revision>
  <cp:lastPrinted>2015-12-15T12:14:00Z</cp:lastPrinted>
  <dcterms:created xsi:type="dcterms:W3CDTF">2017-05-14T13:05:00Z</dcterms:created>
  <dcterms:modified xsi:type="dcterms:W3CDTF">2017-05-14T13:10:00Z</dcterms:modified>
</cp:coreProperties>
</file>